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ACA" w:rsidRPr="00876ACA" w:rsidRDefault="00876AC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Утвержден</w:t>
      </w:r>
    </w:p>
    <w:p w:rsidR="00876ACA" w:rsidRPr="00876ACA" w:rsidRDefault="00876AC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и введен в действие</w:t>
      </w:r>
    </w:p>
    <w:bookmarkStart w:id="0" w:name="_GoBack"/>
    <w:bookmarkEnd w:id="0"/>
    <w:p w:rsidR="00876ACA" w:rsidRPr="00876ACA" w:rsidRDefault="00876AC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fldChar w:fldCharType="begin"/>
      </w:r>
      <w:r w:rsidRPr="00876ACA">
        <w:rPr>
          <w:rFonts w:ascii="Times New Roman" w:hAnsi="Times New Roman" w:cs="Times New Roman"/>
          <w:sz w:val="20"/>
        </w:rPr>
        <w:instrText xml:space="preserve"> HYPERLINK "consultantplus://offline/ref=801ABC0C2DDE48DE28462221A38A2B2879CBFE72823CC545083D4C37DE1E20161C86AF861DEA76ABA96D224C09z4E0O" </w:instrText>
      </w:r>
      <w:r w:rsidRPr="00876ACA">
        <w:rPr>
          <w:rFonts w:ascii="Times New Roman" w:hAnsi="Times New Roman" w:cs="Times New Roman"/>
          <w:sz w:val="20"/>
        </w:rPr>
        <w:fldChar w:fldCharType="separate"/>
      </w:r>
      <w:r w:rsidRPr="00876ACA">
        <w:rPr>
          <w:rFonts w:ascii="Times New Roman" w:hAnsi="Times New Roman" w:cs="Times New Roman"/>
          <w:color w:val="0000FF"/>
          <w:sz w:val="20"/>
        </w:rPr>
        <w:t>Приказом</w:t>
      </w:r>
      <w:r w:rsidRPr="00876ACA">
        <w:rPr>
          <w:rFonts w:ascii="Times New Roman" w:hAnsi="Times New Roman" w:cs="Times New Roman"/>
          <w:color w:val="0000FF"/>
          <w:sz w:val="20"/>
        </w:rPr>
        <w:fldChar w:fldCharType="end"/>
      </w:r>
      <w:r w:rsidRPr="00876ACA">
        <w:rPr>
          <w:rFonts w:ascii="Times New Roman" w:hAnsi="Times New Roman" w:cs="Times New Roman"/>
          <w:sz w:val="20"/>
        </w:rPr>
        <w:t xml:space="preserve"> Федерального</w:t>
      </w:r>
    </w:p>
    <w:p w:rsidR="00876ACA" w:rsidRPr="00876ACA" w:rsidRDefault="00876AC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агентства по техническому</w:t>
      </w:r>
    </w:p>
    <w:p w:rsidR="00876ACA" w:rsidRPr="00876ACA" w:rsidRDefault="00876AC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регулированию и метрологии</w:t>
      </w:r>
    </w:p>
    <w:p w:rsidR="00876ACA" w:rsidRPr="00876ACA" w:rsidRDefault="00876AC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от 30 декабря 2004 г. N 147-ст</w:t>
      </w: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НАЦИОНАЛЬНЫЙ СТАНДАРТ РОССИЙСКОЙ ФЕДЕРАЦИИ</w:t>
      </w:r>
    </w:p>
    <w:p w:rsidR="00876ACA" w:rsidRPr="00876ACA" w:rsidRDefault="00876ACA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УСЛУГИ ТРАНСПОРТНО-ЭКСПЕДИТОРСКИЕ</w:t>
      </w:r>
    </w:p>
    <w:p w:rsidR="00876ACA" w:rsidRPr="00876ACA" w:rsidRDefault="00876ACA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ТЕРМИНЫ И ОПРЕДЕЛЕНИЯ</w:t>
      </w:r>
    </w:p>
    <w:p w:rsidR="00876ACA" w:rsidRPr="00876ACA" w:rsidRDefault="00876ACA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Title"/>
        <w:jc w:val="center"/>
        <w:rPr>
          <w:rFonts w:ascii="Times New Roman" w:hAnsi="Times New Roman" w:cs="Times New Roman"/>
          <w:sz w:val="20"/>
          <w:lang w:val="en-US"/>
        </w:rPr>
      </w:pPr>
      <w:r w:rsidRPr="00876ACA">
        <w:rPr>
          <w:rFonts w:ascii="Times New Roman" w:hAnsi="Times New Roman" w:cs="Times New Roman"/>
          <w:sz w:val="20"/>
          <w:lang w:val="en-US"/>
        </w:rPr>
        <w:t>Transport and forwarding services. Terms and definitions</w:t>
      </w:r>
    </w:p>
    <w:p w:rsidR="00876ACA" w:rsidRPr="00876ACA" w:rsidRDefault="00876ACA">
      <w:pPr>
        <w:pStyle w:val="ConsPlusTitle"/>
        <w:jc w:val="center"/>
        <w:rPr>
          <w:rFonts w:ascii="Times New Roman" w:hAnsi="Times New Roman" w:cs="Times New Roman"/>
          <w:sz w:val="20"/>
          <w:lang w:val="en-US"/>
        </w:rPr>
      </w:pPr>
    </w:p>
    <w:p w:rsidR="00876ACA" w:rsidRPr="00876ACA" w:rsidRDefault="00876AC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ГОСТ Р 52297-2004</w:t>
      </w:r>
    </w:p>
    <w:p w:rsidR="00876ACA" w:rsidRPr="00876ACA" w:rsidRDefault="00876ACA">
      <w:pPr>
        <w:spacing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76ACA" w:rsidRPr="00876A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76ACA" w:rsidRPr="00876ACA" w:rsidRDefault="00876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color w:val="392C69"/>
                <w:sz w:val="20"/>
              </w:rPr>
              <w:t>Список изменяющих документов</w:t>
            </w:r>
          </w:p>
          <w:p w:rsidR="00876ACA" w:rsidRPr="00876ACA" w:rsidRDefault="00876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color w:val="392C69"/>
                <w:sz w:val="20"/>
              </w:rPr>
              <w:t xml:space="preserve">(в ред. </w:t>
            </w:r>
            <w:hyperlink r:id="rId4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Изменения N 1</w:t>
              </w:r>
            </w:hyperlink>
            <w:r w:rsidRPr="00876ACA">
              <w:rPr>
                <w:rFonts w:ascii="Times New Roman" w:hAnsi="Times New Roman" w:cs="Times New Roman"/>
                <w:color w:val="392C69"/>
                <w:sz w:val="20"/>
              </w:rPr>
              <w:t xml:space="preserve">, утв. </w:t>
            </w:r>
            <w:hyperlink r:id="rId5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Приказом</w:t>
              </w:r>
            </w:hyperlink>
          </w:p>
          <w:p w:rsidR="00876ACA" w:rsidRPr="00876ACA" w:rsidRDefault="00876A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color w:val="392C69"/>
                <w:sz w:val="20"/>
              </w:rPr>
              <w:t>Росстандарта от 29.03.2016 N 223-ст)</w:t>
            </w:r>
          </w:p>
        </w:tc>
      </w:tr>
    </w:tbl>
    <w:p w:rsidR="00876ACA" w:rsidRPr="00876ACA" w:rsidRDefault="00876AC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Дата введения</w:t>
      </w:r>
    </w:p>
    <w:p w:rsidR="00876ACA" w:rsidRPr="00876ACA" w:rsidRDefault="00876AC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1 марта 2005 года</w:t>
      </w: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Предисловие</w:t>
      </w: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Задачи, основные принципы и правила проведения работ по государственной стандартизации в Российской Федерации установлены </w:t>
      </w:r>
      <w:hyperlink r:id="rId6" w:history="1">
        <w:r w:rsidRPr="00876ACA">
          <w:rPr>
            <w:rFonts w:ascii="Times New Roman" w:hAnsi="Times New Roman" w:cs="Times New Roman"/>
            <w:color w:val="0000FF"/>
            <w:sz w:val="20"/>
          </w:rPr>
          <w:t>ГОСТ Р 1.0-92</w:t>
        </w:r>
      </w:hyperlink>
      <w:r w:rsidRPr="00876ACA">
        <w:rPr>
          <w:rFonts w:ascii="Times New Roman" w:hAnsi="Times New Roman" w:cs="Times New Roman"/>
          <w:sz w:val="20"/>
        </w:rPr>
        <w:t xml:space="preserve"> "Государственная система стандартизации Российской Федерации. Основные положения" и </w:t>
      </w:r>
      <w:hyperlink r:id="rId7" w:history="1">
        <w:r w:rsidRPr="00876ACA">
          <w:rPr>
            <w:rFonts w:ascii="Times New Roman" w:hAnsi="Times New Roman" w:cs="Times New Roman"/>
            <w:color w:val="0000FF"/>
            <w:sz w:val="20"/>
          </w:rPr>
          <w:t>ГОСТ Р 1.2-92</w:t>
        </w:r>
      </w:hyperlink>
      <w:r w:rsidRPr="00876ACA">
        <w:rPr>
          <w:rFonts w:ascii="Times New Roman" w:hAnsi="Times New Roman" w:cs="Times New Roman"/>
          <w:sz w:val="20"/>
        </w:rPr>
        <w:t xml:space="preserve"> "Государственная система стандартизации Российской Федерации. Порядок разработки государственных стандартов".</w:t>
      </w: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Сведения о стандарте</w:t>
      </w: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1. Разработан Ассоциацией экспедиторов Российской Федерации и саморегулируемой организацией "Союз содействия организации перевозок крупногабаритных тяжеловесных грузов "Объединение перевозчиков "Спецтяжтранс" (Союз "Объединение перевозчиков "Спецтяжтранс")".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(в ред. </w:t>
      </w:r>
      <w:hyperlink r:id="rId8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Изменения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2. Внесен Техническим комитетом по стандартизации ТК 342 "Услуги населению".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3. Утвержден и введен в действие </w:t>
      </w:r>
      <w:hyperlink r:id="rId9" w:history="1">
        <w:r w:rsidRPr="00876ACA">
          <w:rPr>
            <w:rFonts w:ascii="Times New Roman" w:hAnsi="Times New Roman" w:cs="Times New Roman"/>
            <w:color w:val="0000FF"/>
            <w:sz w:val="20"/>
          </w:rPr>
          <w:t>Приказом</w:t>
        </w:r>
      </w:hyperlink>
      <w:r w:rsidRPr="00876ACA">
        <w:rPr>
          <w:rFonts w:ascii="Times New Roman" w:hAnsi="Times New Roman" w:cs="Times New Roman"/>
          <w:sz w:val="20"/>
        </w:rPr>
        <w:t xml:space="preserve"> Федерального агентства по техническому регулированию и метрологии от 30 декабря 2004 г. N 147-ст.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4. Введен впервые.</w:t>
      </w: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Информация об изменениях к настоящему стандарту публикуется в указателе "Национальные стандарты", а текст изменений - в информационных указателях "Национальные стандарты". В случае пересмотра или отмены настоящего стандарта соответствующая информация будет опубликована в информационном указателе "Национальные стандарты".</w:t>
      </w: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Введение</w:t>
      </w: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Установленные настоящим стандартом термины расположены в систематизированном порядке, отражающем систему понятий данной области знания.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Для каждого понятия установлен один стандартизованный термин.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Приведенные определения можно при необходимости изменить, вводя в них производные признаки, раскрывая значения используемых в них терминов, указывая объекты, входящие в объем определяемого понятия. Изменения не должны нарушать объем и содержание понятий, определяемых в данном стандарте.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Стандартизованные термины набраны полужирным шрифтом.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lastRenderedPageBreak/>
        <w:t>Настоящий стандарт должен применяться совместно с: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- Ссылка исключена с 1 мая 2016 года. - </w:t>
      </w:r>
      <w:hyperlink r:id="rId10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Изменение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223-ст;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- </w:t>
      </w:r>
      <w:hyperlink r:id="rId11" w:history="1">
        <w:r w:rsidRPr="00876ACA">
          <w:rPr>
            <w:rFonts w:ascii="Times New Roman" w:hAnsi="Times New Roman" w:cs="Times New Roman"/>
            <w:color w:val="0000FF"/>
            <w:sz w:val="20"/>
          </w:rPr>
          <w:t>ГОСТ Р 52298-2004</w:t>
        </w:r>
      </w:hyperlink>
      <w:r w:rsidRPr="00876ACA">
        <w:rPr>
          <w:rFonts w:ascii="Times New Roman" w:hAnsi="Times New Roman" w:cs="Times New Roman"/>
          <w:sz w:val="20"/>
        </w:rPr>
        <w:t>. Услуги транспортно-экспедиторские. Общие требования.</w:t>
      </w: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1. Область применения</w:t>
      </w: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Настоящий стандарт устанавливает термины и определения основных понятий в области транспортно-экспедиторских услуг.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(в ред. </w:t>
      </w:r>
      <w:hyperlink r:id="rId12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Изменения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Термины, установленные настоящим стандартом, рекомендуются для применения во всех видах документации и литературы по транспортной экспедиции, входящих в сферу работ по стандартизации и/или использующих результаты этих работ.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(в ред. </w:t>
      </w:r>
      <w:hyperlink r:id="rId13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Изменения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Особенности терминологии, используемой на транспорте того или иного вида, отражаются в нормативных требованиях, установленных на данный вид транспорта.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(абзац введен </w:t>
      </w:r>
      <w:hyperlink r:id="rId14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Изменением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2. Термины и определения</w:t>
      </w: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Общие понятия</w:t>
      </w: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61"/>
      <w:bookmarkEnd w:id="1"/>
      <w:r w:rsidRPr="00876ACA">
        <w:rPr>
          <w:rFonts w:ascii="Times New Roman" w:hAnsi="Times New Roman" w:cs="Times New Roman"/>
          <w:sz w:val="20"/>
        </w:rPr>
        <w:t xml:space="preserve">1. </w:t>
      </w:r>
      <w:r w:rsidRPr="00876ACA">
        <w:rPr>
          <w:rFonts w:ascii="Times New Roman" w:hAnsi="Times New Roman" w:cs="Times New Roman"/>
          <w:b/>
          <w:sz w:val="20"/>
        </w:rPr>
        <w:t>Транспортно-экспедиторские услуги</w:t>
      </w:r>
      <w:r w:rsidRPr="00876ACA">
        <w:rPr>
          <w:rFonts w:ascii="Times New Roman" w:hAnsi="Times New Roman" w:cs="Times New Roman"/>
          <w:sz w:val="20"/>
        </w:rPr>
        <w:t>: возмездные услуги по организации перевозки груза каким-либо видом (видами) транспорта, оформлению перевозочных документов, документов для таможенных и иных целей, заключению договоров перевозки груза, обеспечению отправки и получения груза, а также иные услуги, связанные с перевозкой груза.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1 в ред. </w:t>
      </w:r>
      <w:hyperlink r:id="rId15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Изменения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63"/>
      <w:bookmarkEnd w:id="2"/>
      <w:r w:rsidRPr="00876ACA">
        <w:rPr>
          <w:rFonts w:ascii="Times New Roman" w:hAnsi="Times New Roman" w:cs="Times New Roman"/>
          <w:sz w:val="20"/>
        </w:rPr>
        <w:t xml:space="preserve">2. </w:t>
      </w:r>
      <w:r w:rsidRPr="00876ACA">
        <w:rPr>
          <w:rFonts w:ascii="Times New Roman" w:hAnsi="Times New Roman" w:cs="Times New Roman"/>
          <w:b/>
          <w:sz w:val="20"/>
        </w:rPr>
        <w:t>Транспортно-экспедиторское обслуживание</w:t>
      </w:r>
      <w:r w:rsidRPr="00876ACA">
        <w:rPr>
          <w:rFonts w:ascii="Times New Roman" w:hAnsi="Times New Roman" w:cs="Times New Roman"/>
          <w:sz w:val="20"/>
        </w:rPr>
        <w:t>: процесс предоставления транспортно-экспедиторских услуг в соответствии с обязательствами по договору транспортной экспедиции и требованиями действующих нормативных правовых документов.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2 в ред. </w:t>
      </w:r>
      <w:hyperlink r:id="rId16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Изменения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65"/>
      <w:bookmarkEnd w:id="3"/>
      <w:r w:rsidRPr="00876ACA">
        <w:rPr>
          <w:rFonts w:ascii="Times New Roman" w:hAnsi="Times New Roman" w:cs="Times New Roman"/>
          <w:sz w:val="20"/>
        </w:rPr>
        <w:t xml:space="preserve">3. </w:t>
      </w:r>
      <w:r w:rsidRPr="00876ACA">
        <w:rPr>
          <w:rFonts w:ascii="Times New Roman" w:hAnsi="Times New Roman" w:cs="Times New Roman"/>
          <w:b/>
          <w:sz w:val="20"/>
        </w:rPr>
        <w:t>Груз</w:t>
      </w:r>
      <w:r w:rsidRPr="00876ACA">
        <w:rPr>
          <w:rFonts w:ascii="Times New Roman" w:hAnsi="Times New Roman" w:cs="Times New Roman"/>
          <w:sz w:val="20"/>
        </w:rPr>
        <w:t>: любое имущество, включая живых животных, поддоны и контейнеры, предоставляемое экспедитору для организации перевозки в соответствии с договором транспортной экспедиции.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66"/>
      <w:bookmarkEnd w:id="4"/>
      <w:r w:rsidRPr="00876ACA">
        <w:rPr>
          <w:rFonts w:ascii="Times New Roman" w:hAnsi="Times New Roman" w:cs="Times New Roman"/>
          <w:sz w:val="20"/>
        </w:rPr>
        <w:t xml:space="preserve">4. </w:t>
      </w:r>
      <w:r w:rsidRPr="00876ACA">
        <w:rPr>
          <w:rFonts w:ascii="Times New Roman" w:hAnsi="Times New Roman" w:cs="Times New Roman"/>
          <w:b/>
          <w:sz w:val="20"/>
        </w:rPr>
        <w:t>Грузоотправитель</w:t>
      </w:r>
      <w:r w:rsidRPr="00876ACA">
        <w:rPr>
          <w:rFonts w:ascii="Times New Roman" w:hAnsi="Times New Roman" w:cs="Times New Roman"/>
          <w:sz w:val="20"/>
        </w:rPr>
        <w:t>: физическое или юридическое лицо, которое по договору перевозки выступает от своего имени или от имени владельца груза и указывается в транспортной накладной или ином перевозочном документе.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Примечание. Транспортная накладная, если иное не предусмотрено договором перевозки груза, составляется грузоотправителем.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4 в ред. </w:t>
      </w:r>
      <w:hyperlink r:id="rId17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Изменения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0"/>
      <w:bookmarkEnd w:id="5"/>
      <w:r w:rsidRPr="00876ACA">
        <w:rPr>
          <w:rFonts w:ascii="Times New Roman" w:hAnsi="Times New Roman" w:cs="Times New Roman"/>
          <w:sz w:val="20"/>
        </w:rPr>
        <w:t xml:space="preserve">5. </w:t>
      </w:r>
      <w:r w:rsidRPr="00876ACA">
        <w:rPr>
          <w:rFonts w:ascii="Times New Roman" w:hAnsi="Times New Roman" w:cs="Times New Roman"/>
          <w:b/>
          <w:sz w:val="20"/>
        </w:rPr>
        <w:t>Грузополучатель</w:t>
      </w:r>
      <w:r w:rsidRPr="00876ACA">
        <w:rPr>
          <w:rFonts w:ascii="Times New Roman" w:hAnsi="Times New Roman" w:cs="Times New Roman"/>
          <w:sz w:val="20"/>
        </w:rPr>
        <w:t>: физическое или юридическое лицо, управомоченное на получение груза.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5 в ред. </w:t>
      </w:r>
      <w:hyperlink r:id="rId18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Изменения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2"/>
      <w:bookmarkEnd w:id="6"/>
      <w:r w:rsidRPr="00876ACA">
        <w:rPr>
          <w:rFonts w:ascii="Times New Roman" w:hAnsi="Times New Roman" w:cs="Times New Roman"/>
          <w:sz w:val="20"/>
        </w:rPr>
        <w:t xml:space="preserve">6. </w:t>
      </w:r>
      <w:r w:rsidRPr="00876ACA">
        <w:rPr>
          <w:rFonts w:ascii="Times New Roman" w:hAnsi="Times New Roman" w:cs="Times New Roman"/>
          <w:b/>
          <w:sz w:val="20"/>
        </w:rPr>
        <w:t>Договор перевозки груза</w:t>
      </w:r>
      <w:r w:rsidRPr="00876ACA">
        <w:rPr>
          <w:rFonts w:ascii="Times New Roman" w:hAnsi="Times New Roman" w:cs="Times New Roman"/>
          <w:sz w:val="20"/>
        </w:rPr>
        <w:t>: документально оформленное соглашение между грузоотправителем и перевозчиком, определяющее юридические, экономические и технические отношения сторон при перевозке груза.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6 в ред. </w:t>
      </w:r>
      <w:hyperlink r:id="rId19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Изменения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4"/>
      <w:bookmarkEnd w:id="7"/>
      <w:r w:rsidRPr="00876ACA">
        <w:rPr>
          <w:rFonts w:ascii="Times New Roman" w:hAnsi="Times New Roman" w:cs="Times New Roman"/>
          <w:sz w:val="20"/>
        </w:rPr>
        <w:t xml:space="preserve">7. </w:t>
      </w:r>
      <w:r w:rsidRPr="00876ACA">
        <w:rPr>
          <w:rFonts w:ascii="Times New Roman" w:hAnsi="Times New Roman" w:cs="Times New Roman"/>
          <w:b/>
          <w:sz w:val="20"/>
        </w:rPr>
        <w:t>Перевозка груза</w:t>
      </w:r>
      <w:r w:rsidRPr="00876ACA">
        <w:rPr>
          <w:rFonts w:ascii="Times New Roman" w:hAnsi="Times New Roman" w:cs="Times New Roman"/>
          <w:sz w:val="20"/>
        </w:rPr>
        <w:t>: услуга по перемещению груза из пункта отправления в пункт назначения с помощью транспортного средства.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Примечание - Транспортное средство может относиться к транспорту различных видов: автомобильному, железнодорожному, водному, воздушному.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7 в ред. </w:t>
      </w:r>
      <w:hyperlink r:id="rId20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Изменения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"/>
      <w:bookmarkEnd w:id="8"/>
      <w:r w:rsidRPr="00876ACA">
        <w:rPr>
          <w:rFonts w:ascii="Times New Roman" w:hAnsi="Times New Roman" w:cs="Times New Roman"/>
          <w:sz w:val="20"/>
        </w:rPr>
        <w:lastRenderedPageBreak/>
        <w:t xml:space="preserve">8. </w:t>
      </w:r>
      <w:r w:rsidRPr="00876ACA">
        <w:rPr>
          <w:rFonts w:ascii="Times New Roman" w:hAnsi="Times New Roman" w:cs="Times New Roman"/>
          <w:b/>
          <w:sz w:val="20"/>
        </w:rPr>
        <w:t>Перевозчик</w:t>
      </w:r>
      <w:r w:rsidRPr="00876ACA">
        <w:rPr>
          <w:rFonts w:ascii="Times New Roman" w:hAnsi="Times New Roman" w:cs="Times New Roman"/>
          <w:sz w:val="20"/>
        </w:rPr>
        <w:t>: сторона договора перевозки, которая обязуется доставить вверенный ему отправителем груз в пункт назначения или до пограничной станции и выдать его грузополучателю или передать другой транспортной организации.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79"/>
      <w:bookmarkEnd w:id="9"/>
      <w:r w:rsidRPr="00876ACA">
        <w:rPr>
          <w:rFonts w:ascii="Times New Roman" w:hAnsi="Times New Roman" w:cs="Times New Roman"/>
          <w:sz w:val="20"/>
        </w:rPr>
        <w:t xml:space="preserve">9. </w:t>
      </w:r>
      <w:r w:rsidRPr="00876ACA">
        <w:rPr>
          <w:rFonts w:ascii="Times New Roman" w:hAnsi="Times New Roman" w:cs="Times New Roman"/>
          <w:b/>
          <w:sz w:val="20"/>
        </w:rPr>
        <w:t>Экспедитор</w:t>
      </w:r>
      <w:r w:rsidRPr="00876ACA">
        <w:rPr>
          <w:rFonts w:ascii="Times New Roman" w:hAnsi="Times New Roman" w:cs="Times New Roman"/>
          <w:sz w:val="20"/>
        </w:rPr>
        <w:t>: сторона договора транспортной экспедиции, принявшая обязательство оказывать транспортно-экспедиторские услуги.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9 в ред. </w:t>
      </w:r>
      <w:hyperlink r:id="rId21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Изменения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0" w:name="P81"/>
      <w:bookmarkEnd w:id="10"/>
      <w:r w:rsidRPr="00876ACA">
        <w:rPr>
          <w:rFonts w:ascii="Times New Roman" w:hAnsi="Times New Roman" w:cs="Times New Roman"/>
          <w:sz w:val="20"/>
        </w:rPr>
        <w:t xml:space="preserve">10. </w:t>
      </w:r>
      <w:r w:rsidRPr="00876ACA">
        <w:rPr>
          <w:rFonts w:ascii="Times New Roman" w:hAnsi="Times New Roman" w:cs="Times New Roman"/>
          <w:b/>
          <w:sz w:val="20"/>
        </w:rPr>
        <w:t>Грузовой экспедитор</w:t>
      </w:r>
      <w:r w:rsidRPr="00876ACA">
        <w:rPr>
          <w:rFonts w:ascii="Times New Roman" w:hAnsi="Times New Roman" w:cs="Times New Roman"/>
          <w:sz w:val="20"/>
        </w:rPr>
        <w:t>: экспедитор, который действует или осуществляет свои функции в качестве представителя грузовладельца или грузоотправителя при перевозке груза в международном сообщении.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1" w:name="P82"/>
      <w:bookmarkEnd w:id="11"/>
      <w:r w:rsidRPr="00876ACA">
        <w:rPr>
          <w:rFonts w:ascii="Times New Roman" w:hAnsi="Times New Roman" w:cs="Times New Roman"/>
          <w:sz w:val="20"/>
        </w:rPr>
        <w:t xml:space="preserve">11. </w:t>
      </w:r>
      <w:r w:rsidRPr="00876ACA">
        <w:rPr>
          <w:rFonts w:ascii="Times New Roman" w:hAnsi="Times New Roman" w:cs="Times New Roman"/>
          <w:b/>
          <w:sz w:val="20"/>
        </w:rPr>
        <w:t>Грузовой консолидатор</w:t>
      </w:r>
      <w:r w:rsidRPr="00876ACA">
        <w:rPr>
          <w:rFonts w:ascii="Times New Roman" w:hAnsi="Times New Roman" w:cs="Times New Roman"/>
          <w:sz w:val="20"/>
        </w:rPr>
        <w:t>: экспедитор, оказывающий услуги по консолидации мелких партий грузов в поездные отправки и организации их доставки за границу.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2" w:name="P83"/>
      <w:bookmarkEnd w:id="12"/>
      <w:r w:rsidRPr="00876ACA">
        <w:rPr>
          <w:rFonts w:ascii="Times New Roman" w:hAnsi="Times New Roman" w:cs="Times New Roman"/>
          <w:sz w:val="20"/>
        </w:rPr>
        <w:t xml:space="preserve">12. </w:t>
      </w:r>
      <w:r w:rsidRPr="00876ACA">
        <w:rPr>
          <w:rFonts w:ascii="Times New Roman" w:hAnsi="Times New Roman" w:cs="Times New Roman"/>
          <w:b/>
          <w:sz w:val="20"/>
        </w:rPr>
        <w:t>Международный экспедитор</w:t>
      </w:r>
      <w:r w:rsidRPr="00876ACA">
        <w:rPr>
          <w:rFonts w:ascii="Times New Roman" w:hAnsi="Times New Roman" w:cs="Times New Roman"/>
          <w:sz w:val="20"/>
        </w:rPr>
        <w:t>: юридическое лицо, которое в соответствии с уставом организует доставку грузов международной торговли.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3" w:name="P84"/>
      <w:bookmarkEnd w:id="13"/>
      <w:r w:rsidRPr="00876ACA">
        <w:rPr>
          <w:rFonts w:ascii="Times New Roman" w:hAnsi="Times New Roman" w:cs="Times New Roman"/>
          <w:sz w:val="20"/>
        </w:rPr>
        <w:t xml:space="preserve">13. </w:t>
      </w:r>
      <w:r w:rsidRPr="00876ACA">
        <w:rPr>
          <w:rFonts w:ascii="Times New Roman" w:hAnsi="Times New Roman" w:cs="Times New Roman"/>
          <w:b/>
          <w:sz w:val="20"/>
        </w:rPr>
        <w:t>Международное экспедирование</w:t>
      </w:r>
      <w:r w:rsidRPr="00876ACA">
        <w:rPr>
          <w:rFonts w:ascii="Times New Roman" w:hAnsi="Times New Roman" w:cs="Times New Roman"/>
          <w:sz w:val="20"/>
        </w:rPr>
        <w:t>: организация доставки грузов международной торговли транспортом всех видов от грузоотправителя до грузополучателя.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4" w:name="P85"/>
      <w:bookmarkEnd w:id="14"/>
      <w:r w:rsidRPr="00876ACA">
        <w:rPr>
          <w:rFonts w:ascii="Times New Roman" w:hAnsi="Times New Roman" w:cs="Times New Roman"/>
          <w:sz w:val="20"/>
        </w:rPr>
        <w:t xml:space="preserve">14. </w:t>
      </w:r>
      <w:r w:rsidRPr="00876ACA">
        <w:rPr>
          <w:rFonts w:ascii="Times New Roman" w:hAnsi="Times New Roman" w:cs="Times New Roman"/>
          <w:b/>
          <w:sz w:val="20"/>
        </w:rPr>
        <w:t>Коносамент</w:t>
      </w:r>
      <w:r w:rsidRPr="00876ACA">
        <w:rPr>
          <w:rFonts w:ascii="Times New Roman" w:hAnsi="Times New Roman" w:cs="Times New Roman"/>
          <w:sz w:val="20"/>
        </w:rPr>
        <w:t>: товаро-распорядительный документ, удостоверяющий право его держателя распоряжаться указанным в нем грузом, сданным для морской перевозки, и право получить этот груз после завершения перевозки.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Примечания. 1. Коносамент подтверждает, что перевозчик принял груз к перевозке, и составляется перевозчиком в двух экземплярах тождественного содержания, один из которых выдается грузоотправителю, а другой сопровождает груз.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2. Коносамент может оформляться для мультимодальной перевозки, если таковая включает морскую перевозку, в этом случае коносамент называется мультимодальным.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14 в ред. </w:t>
      </w:r>
      <w:hyperlink r:id="rId22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Изменения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5" w:name="P90"/>
      <w:bookmarkEnd w:id="15"/>
      <w:r w:rsidRPr="00876ACA">
        <w:rPr>
          <w:rFonts w:ascii="Times New Roman" w:hAnsi="Times New Roman" w:cs="Times New Roman"/>
          <w:sz w:val="20"/>
        </w:rPr>
        <w:t xml:space="preserve">15. </w:t>
      </w:r>
      <w:r w:rsidRPr="00876ACA">
        <w:rPr>
          <w:rFonts w:ascii="Times New Roman" w:hAnsi="Times New Roman" w:cs="Times New Roman"/>
          <w:b/>
          <w:sz w:val="20"/>
        </w:rPr>
        <w:t>Мультимодальная перевозка</w:t>
      </w:r>
      <w:r w:rsidRPr="00876ACA">
        <w:rPr>
          <w:rFonts w:ascii="Times New Roman" w:hAnsi="Times New Roman" w:cs="Times New Roman"/>
          <w:sz w:val="20"/>
        </w:rPr>
        <w:t>: перевозка груза, осуществляемая двумя или более видами транспорта, выполняемая под ответственностью одного экспедитора, который выдает клиенту единый документ (экспедиторская расписка, мультимодальный коносамент или иное), действительный на всем пути следования груза.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Примечания. 1. Юридические, экономические и технические отношения экспедитора и клиента определяются договором транспортной экспедиции.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2. Договором транспортной экспедиции может быть предусмотрено исполнение перевозчиком обязанностей экспедитора.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15 в ред. </w:t>
      </w:r>
      <w:hyperlink r:id="rId23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Изменения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6" w:name="P95"/>
      <w:bookmarkEnd w:id="16"/>
      <w:r w:rsidRPr="00876ACA">
        <w:rPr>
          <w:rFonts w:ascii="Times New Roman" w:hAnsi="Times New Roman" w:cs="Times New Roman"/>
          <w:sz w:val="20"/>
        </w:rPr>
        <w:t xml:space="preserve">16. </w:t>
      </w:r>
      <w:r w:rsidRPr="00876ACA">
        <w:rPr>
          <w:rFonts w:ascii="Times New Roman" w:hAnsi="Times New Roman" w:cs="Times New Roman"/>
          <w:b/>
          <w:sz w:val="20"/>
        </w:rPr>
        <w:t>Услуги по консолидации мелких отправок грузов</w:t>
      </w:r>
      <w:r w:rsidRPr="00876ACA">
        <w:rPr>
          <w:rFonts w:ascii="Times New Roman" w:hAnsi="Times New Roman" w:cs="Times New Roman"/>
          <w:sz w:val="20"/>
        </w:rPr>
        <w:t>: услуги, заключающиеся в принятии ряда мелких отправок грузов, сборе их в одну сборную отправку и в организации перевозки сборной отправки до места назначения.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7" w:name="P96"/>
      <w:bookmarkEnd w:id="17"/>
      <w:r w:rsidRPr="00876ACA">
        <w:rPr>
          <w:rFonts w:ascii="Times New Roman" w:hAnsi="Times New Roman" w:cs="Times New Roman"/>
          <w:sz w:val="20"/>
        </w:rPr>
        <w:t xml:space="preserve">17. </w:t>
      </w:r>
      <w:r w:rsidRPr="00876ACA">
        <w:rPr>
          <w:rFonts w:ascii="Times New Roman" w:hAnsi="Times New Roman" w:cs="Times New Roman"/>
          <w:b/>
          <w:sz w:val="20"/>
        </w:rPr>
        <w:t>Услуги по деконсолидации сборных отправок грузов</w:t>
      </w:r>
      <w:r w:rsidRPr="00876ACA">
        <w:rPr>
          <w:rFonts w:ascii="Times New Roman" w:hAnsi="Times New Roman" w:cs="Times New Roman"/>
          <w:sz w:val="20"/>
        </w:rPr>
        <w:t>: услуги, заключающиеся в распределении отправок грузов из сборной отправки и доставке грузов грузополучателям.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8" w:name="P97"/>
      <w:bookmarkEnd w:id="18"/>
      <w:r w:rsidRPr="00876ACA">
        <w:rPr>
          <w:rFonts w:ascii="Times New Roman" w:hAnsi="Times New Roman" w:cs="Times New Roman"/>
          <w:sz w:val="20"/>
        </w:rPr>
        <w:t xml:space="preserve">18. </w:t>
      </w:r>
      <w:r w:rsidRPr="00876ACA">
        <w:rPr>
          <w:rFonts w:ascii="Times New Roman" w:hAnsi="Times New Roman" w:cs="Times New Roman"/>
          <w:b/>
          <w:sz w:val="20"/>
        </w:rPr>
        <w:t>Экспедиторское сопровождение</w:t>
      </w:r>
      <w:r w:rsidRPr="00876ACA">
        <w:rPr>
          <w:rFonts w:ascii="Times New Roman" w:hAnsi="Times New Roman" w:cs="Times New Roman"/>
          <w:sz w:val="20"/>
        </w:rPr>
        <w:t>: сопровождение грузов и документов специально назначенным лицом.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18 в ред. </w:t>
      </w:r>
      <w:hyperlink r:id="rId24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Изменения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Характеристики качества транспортно-экспедиторских услуг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9" w:name="P100"/>
      <w:bookmarkEnd w:id="19"/>
      <w:r w:rsidRPr="00876ACA">
        <w:rPr>
          <w:rFonts w:ascii="Times New Roman" w:hAnsi="Times New Roman" w:cs="Times New Roman"/>
          <w:sz w:val="20"/>
        </w:rPr>
        <w:t xml:space="preserve">19. </w:t>
      </w:r>
      <w:r w:rsidRPr="00876ACA">
        <w:rPr>
          <w:rFonts w:ascii="Times New Roman" w:hAnsi="Times New Roman" w:cs="Times New Roman"/>
          <w:b/>
          <w:sz w:val="20"/>
        </w:rPr>
        <w:t>Показатель качества транспортно-экспедиторской услуги</w:t>
      </w:r>
      <w:r w:rsidRPr="00876ACA">
        <w:rPr>
          <w:rFonts w:ascii="Times New Roman" w:hAnsi="Times New Roman" w:cs="Times New Roman"/>
          <w:sz w:val="20"/>
        </w:rPr>
        <w:t>: количественная характеристика одного или нескольких потребительских свойств транспортно-экспедиторской услуги, составляющих ее качество.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0" w:name="P101"/>
      <w:bookmarkEnd w:id="20"/>
      <w:r w:rsidRPr="00876ACA">
        <w:rPr>
          <w:rFonts w:ascii="Times New Roman" w:hAnsi="Times New Roman" w:cs="Times New Roman"/>
          <w:sz w:val="20"/>
        </w:rPr>
        <w:t xml:space="preserve">20. </w:t>
      </w:r>
      <w:r w:rsidRPr="00876ACA">
        <w:rPr>
          <w:rFonts w:ascii="Times New Roman" w:hAnsi="Times New Roman" w:cs="Times New Roman"/>
          <w:b/>
          <w:sz w:val="20"/>
        </w:rPr>
        <w:t>Надежность транспортно-экспедиторского обслуживания</w:t>
      </w:r>
      <w:r w:rsidRPr="00876ACA">
        <w:rPr>
          <w:rFonts w:ascii="Times New Roman" w:hAnsi="Times New Roman" w:cs="Times New Roman"/>
          <w:sz w:val="20"/>
        </w:rPr>
        <w:t>: способность экспедитора оказывать услуги в заданном объеме с надлежащим качеством в течение установленного времени.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20 в ред. </w:t>
      </w:r>
      <w:hyperlink r:id="rId25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Изменения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1" w:name="P103"/>
      <w:bookmarkEnd w:id="21"/>
      <w:r w:rsidRPr="00876ACA">
        <w:rPr>
          <w:rFonts w:ascii="Times New Roman" w:hAnsi="Times New Roman" w:cs="Times New Roman"/>
          <w:sz w:val="20"/>
        </w:rPr>
        <w:lastRenderedPageBreak/>
        <w:t xml:space="preserve">21. </w:t>
      </w:r>
      <w:r w:rsidRPr="00876ACA">
        <w:rPr>
          <w:rFonts w:ascii="Times New Roman" w:hAnsi="Times New Roman" w:cs="Times New Roman"/>
          <w:b/>
          <w:sz w:val="20"/>
        </w:rPr>
        <w:t>Своевременность доставки грузов (багажа)</w:t>
      </w:r>
      <w:r w:rsidRPr="00876ACA">
        <w:rPr>
          <w:rFonts w:ascii="Times New Roman" w:hAnsi="Times New Roman" w:cs="Times New Roman"/>
          <w:sz w:val="20"/>
        </w:rPr>
        <w:t>: характеристика транспортно-экспедиторской услуги, отражающая отклонение фактического времени прибытия груза (багажа) в конечный пункт от установленного договором срока или объявленного расписания.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21 в ред. </w:t>
      </w:r>
      <w:hyperlink r:id="rId26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Изменения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2" w:name="P105"/>
      <w:bookmarkEnd w:id="22"/>
      <w:r w:rsidRPr="00876ACA">
        <w:rPr>
          <w:rFonts w:ascii="Times New Roman" w:hAnsi="Times New Roman" w:cs="Times New Roman"/>
          <w:sz w:val="20"/>
        </w:rPr>
        <w:t xml:space="preserve">22. </w:t>
      </w:r>
      <w:r w:rsidRPr="00876ACA">
        <w:rPr>
          <w:rFonts w:ascii="Times New Roman" w:hAnsi="Times New Roman" w:cs="Times New Roman"/>
          <w:b/>
          <w:sz w:val="20"/>
        </w:rPr>
        <w:t>Сохранность груза (багажа)</w:t>
      </w:r>
      <w:r w:rsidRPr="00876ACA">
        <w:rPr>
          <w:rFonts w:ascii="Times New Roman" w:hAnsi="Times New Roman" w:cs="Times New Roman"/>
          <w:sz w:val="20"/>
        </w:rPr>
        <w:t>: характеристика транспортно-экспедиторской услуги, отражающая изменение целостности груза (багажа) и его потребительских свойств в ходе оказания услуг.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22 в ред. </w:t>
      </w:r>
      <w:hyperlink r:id="rId27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Изменения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3" w:name="P107"/>
      <w:bookmarkEnd w:id="23"/>
      <w:r w:rsidRPr="00876ACA">
        <w:rPr>
          <w:rFonts w:ascii="Times New Roman" w:hAnsi="Times New Roman" w:cs="Times New Roman"/>
          <w:sz w:val="20"/>
        </w:rPr>
        <w:t xml:space="preserve">23. </w:t>
      </w:r>
      <w:r w:rsidRPr="00876ACA">
        <w:rPr>
          <w:rFonts w:ascii="Times New Roman" w:hAnsi="Times New Roman" w:cs="Times New Roman"/>
          <w:b/>
          <w:sz w:val="20"/>
        </w:rPr>
        <w:t>Управление качеством транспортно-экспедиторских услуг</w:t>
      </w:r>
      <w:r w:rsidRPr="00876ACA">
        <w:rPr>
          <w:rFonts w:ascii="Times New Roman" w:hAnsi="Times New Roman" w:cs="Times New Roman"/>
          <w:sz w:val="20"/>
        </w:rPr>
        <w:t>: методы и деятельность оперативного характера, осуществляемые экспедитором и направленные на удовлетворение требований к качеству транспортно-экспедиторских услуг.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4" w:name="P108"/>
      <w:bookmarkEnd w:id="24"/>
      <w:r w:rsidRPr="00876ACA">
        <w:rPr>
          <w:rFonts w:ascii="Times New Roman" w:hAnsi="Times New Roman" w:cs="Times New Roman"/>
          <w:sz w:val="20"/>
        </w:rPr>
        <w:t xml:space="preserve">24. </w:t>
      </w:r>
      <w:r w:rsidRPr="00876ACA">
        <w:rPr>
          <w:rFonts w:ascii="Times New Roman" w:hAnsi="Times New Roman" w:cs="Times New Roman"/>
          <w:b/>
          <w:sz w:val="20"/>
        </w:rPr>
        <w:t>Проверка качества транспортно-экспедиторских услуг</w:t>
      </w:r>
      <w:r w:rsidRPr="00876ACA">
        <w:rPr>
          <w:rFonts w:ascii="Times New Roman" w:hAnsi="Times New Roman" w:cs="Times New Roman"/>
          <w:sz w:val="20"/>
        </w:rPr>
        <w:t>: систематический и независимый анализ, позволяющий определить соответствие полученных результатов деятельности в области качества транспортно-экспедиторских услуг запланированным, а также эффективность их внедрения.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5" w:name="P109"/>
      <w:bookmarkEnd w:id="25"/>
      <w:r w:rsidRPr="00876ACA">
        <w:rPr>
          <w:rFonts w:ascii="Times New Roman" w:hAnsi="Times New Roman" w:cs="Times New Roman"/>
          <w:sz w:val="20"/>
        </w:rPr>
        <w:t xml:space="preserve">25. </w:t>
      </w:r>
      <w:r w:rsidRPr="00876ACA">
        <w:rPr>
          <w:rFonts w:ascii="Times New Roman" w:hAnsi="Times New Roman" w:cs="Times New Roman"/>
          <w:b/>
          <w:sz w:val="20"/>
        </w:rPr>
        <w:t>Договор транспортной экспедиции</w:t>
      </w:r>
      <w:r w:rsidRPr="00876ACA">
        <w:rPr>
          <w:rFonts w:ascii="Times New Roman" w:hAnsi="Times New Roman" w:cs="Times New Roman"/>
          <w:sz w:val="20"/>
        </w:rPr>
        <w:t>: документально оформленное соглашение между экспедитором и клиентом, определяющее юридические, экономические и технические отношения сторон при оказании транспортно-экспедиторских услуг.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25 введен </w:t>
      </w:r>
      <w:hyperlink r:id="rId28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Изменением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6" w:name="P111"/>
      <w:bookmarkEnd w:id="26"/>
      <w:r w:rsidRPr="00876ACA">
        <w:rPr>
          <w:rFonts w:ascii="Times New Roman" w:hAnsi="Times New Roman" w:cs="Times New Roman"/>
          <w:sz w:val="20"/>
        </w:rPr>
        <w:t xml:space="preserve">26. </w:t>
      </w:r>
      <w:r w:rsidRPr="00876ACA">
        <w:rPr>
          <w:rFonts w:ascii="Times New Roman" w:hAnsi="Times New Roman" w:cs="Times New Roman"/>
          <w:b/>
          <w:sz w:val="20"/>
        </w:rPr>
        <w:t>Клиент (заказчик транспортно-экспедиторских услуг)</w:t>
      </w:r>
      <w:r w:rsidRPr="00876ACA">
        <w:rPr>
          <w:rFonts w:ascii="Times New Roman" w:hAnsi="Times New Roman" w:cs="Times New Roman"/>
          <w:sz w:val="20"/>
        </w:rPr>
        <w:t>: лицо, заключившее с экспедитором договор транспортной экспедиции и принявшее на себя обязательство оплатить оказанные транспортно-экспедиторские услуги.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26 введен </w:t>
      </w:r>
      <w:hyperlink r:id="rId29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Изменением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7" w:name="P113"/>
      <w:bookmarkEnd w:id="27"/>
      <w:r w:rsidRPr="00876ACA">
        <w:rPr>
          <w:rFonts w:ascii="Times New Roman" w:hAnsi="Times New Roman" w:cs="Times New Roman"/>
          <w:sz w:val="20"/>
        </w:rPr>
        <w:t xml:space="preserve">27. </w:t>
      </w:r>
      <w:r w:rsidRPr="00876ACA">
        <w:rPr>
          <w:rFonts w:ascii="Times New Roman" w:hAnsi="Times New Roman" w:cs="Times New Roman"/>
          <w:b/>
          <w:sz w:val="20"/>
        </w:rPr>
        <w:t>Безопасность транспортно-экспедиторской услуги</w:t>
      </w:r>
      <w:r w:rsidRPr="00876ACA">
        <w:rPr>
          <w:rFonts w:ascii="Times New Roman" w:hAnsi="Times New Roman" w:cs="Times New Roman"/>
          <w:sz w:val="20"/>
        </w:rPr>
        <w:t>: комплексная характеристика услуги, отражающая соблюдение экспедитором положений нормативных документов в области защиты жизни и здоровья людей, имущества физических и юридических лиц, государственного и муниципального имущества, а также охраны окружающей среды.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27 введен </w:t>
      </w:r>
      <w:hyperlink r:id="rId30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Изменением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8" w:name="P115"/>
      <w:bookmarkEnd w:id="28"/>
      <w:r w:rsidRPr="00876ACA">
        <w:rPr>
          <w:rFonts w:ascii="Times New Roman" w:hAnsi="Times New Roman" w:cs="Times New Roman"/>
          <w:sz w:val="20"/>
        </w:rPr>
        <w:t xml:space="preserve">28. </w:t>
      </w:r>
      <w:r w:rsidRPr="00876ACA">
        <w:rPr>
          <w:rFonts w:ascii="Times New Roman" w:hAnsi="Times New Roman" w:cs="Times New Roman"/>
          <w:b/>
          <w:sz w:val="20"/>
        </w:rPr>
        <w:t>Качество транспортно-экспедиторской услуги</w:t>
      </w:r>
      <w:r w:rsidRPr="00876ACA">
        <w:rPr>
          <w:rFonts w:ascii="Times New Roman" w:hAnsi="Times New Roman" w:cs="Times New Roman"/>
          <w:sz w:val="20"/>
        </w:rPr>
        <w:t>: совокупность характеристик услуги, придающих ей способность удовлетворять потребности клиента по доставке грузов.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28 введен </w:t>
      </w:r>
      <w:hyperlink r:id="rId31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Изменением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9" w:name="P117"/>
      <w:bookmarkEnd w:id="29"/>
      <w:r w:rsidRPr="00876ACA">
        <w:rPr>
          <w:rFonts w:ascii="Times New Roman" w:hAnsi="Times New Roman" w:cs="Times New Roman"/>
          <w:sz w:val="20"/>
        </w:rPr>
        <w:t xml:space="preserve">29. </w:t>
      </w:r>
      <w:r w:rsidRPr="00876ACA">
        <w:rPr>
          <w:rFonts w:ascii="Times New Roman" w:hAnsi="Times New Roman" w:cs="Times New Roman"/>
          <w:b/>
          <w:sz w:val="20"/>
        </w:rPr>
        <w:t>Крупногабаритный груз</w:t>
      </w:r>
      <w:r w:rsidRPr="00876ACA">
        <w:rPr>
          <w:rFonts w:ascii="Times New Roman" w:hAnsi="Times New Roman" w:cs="Times New Roman"/>
          <w:sz w:val="20"/>
        </w:rPr>
        <w:t>: груз, габариты которого не соответствуют нормативным требованиям, установленным в Российской Федерации для перевозки транспортными средствами, без проведения специальных мероприятий и получения необходимых разрешений и (или) согласований.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29 введен </w:t>
      </w:r>
      <w:hyperlink r:id="rId32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Изменением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0" w:name="P119"/>
      <w:bookmarkEnd w:id="30"/>
      <w:r w:rsidRPr="00876ACA">
        <w:rPr>
          <w:rFonts w:ascii="Times New Roman" w:hAnsi="Times New Roman" w:cs="Times New Roman"/>
          <w:sz w:val="20"/>
        </w:rPr>
        <w:t xml:space="preserve">30. </w:t>
      </w:r>
      <w:r w:rsidRPr="00876ACA">
        <w:rPr>
          <w:rFonts w:ascii="Times New Roman" w:hAnsi="Times New Roman" w:cs="Times New Roman"/>
          <w:b/>
          <w:sz w:val="20"/>
        </w:rPr>
        <w:t>Тяжеловесный груз</w:t>
      </w:r>
      <w:r w:rsidRPr="00876ACA">
        <w:rPr>
          <w:rFonts w:ascii="Times New Roman" w:hAnsi="Times New Roman" w:cs="Times New Roman"/>
          <w:sz w:val="20"/>
        </w:rPr>
        <w:t>: груз, масса которого и (или) показатели механического воздействия на транспортное средство не соответствуют нормативным требованиям, установленным в Российской Федерации для перевозки транспортными средствами, без проведения специальных мероприятий и получения необходимых разрешений и (или) согласований.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30 введен </w:t>
      </w:r>
      <w:hyperlink r:id="rId33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Изменением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1" w:name="P121"/>
      <w:bookmarkEnd w:id="31"/>
      <w:r w:rsidRPr="00876ACA">
        <w:rPr>
          <w:rFonts w:ascii="Times New Roman" w:hAnsi="Times New Roman" w:cs="Times New Roman"/>
          <w:sz w:val="20"/>
        </w:rPr>
        <w:t xml:space="preserve">31. </w:t>
      </w:r>
      <w:r w:rsidRPr="00876ACA">
        <w:rPr>
          <w:rFonts w:ascii="Times New Roman" w:hAnsi="Times New Roman" w:cs="Times New Roman"/>
          <w:b/>
          <w:sz w:val="20"/>
        </w:rPr>
        <w:t>Крупногабаритный тяжеловесный груз; КТГ</w:t>
      </w:r>
      <w:r w:rsidRPr="00876ACA">
        <w:rPr>
          <w:rFonts w:ascii="Times New Roman" w:hAnsi="Times New Roman" w:cs="Times New Roman"/>
          <w:sz w:val="20"/>
        </w:rPr>
        <w:t>: неделимый крупногабаритный и тяжеловесный груз.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31 введен </w:t>
      </w:r>
      <w:hyperlink r:id="rId34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Изменением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2" w:name="P123"/>
      <w:bookmarkEnd w:id="32"/>
      <w:r w:rsidRPr="00876ACA">
        <w:rPr>
          <w:rFonts w:ascii="Times New Roman" w:hAnsi="Times New Roman" w:cs="Times New Roman"/>
          <w:sz w:val="20"/>
        </w:rPr>
        <w:t xml:space="preserve">32. </w:t>
      </w:r>
      <w:r w:rsidRPr="00876ACA">
        <w:rPr>
          <w:rFonts w:ascii="Times New Roman" w:hAnsi="Times New Roman" w:cs="Times New Roman"/>
          <w:b/>
          <w:sz w:val="20"/>
        </w:rPr>
        <w:t>Проект перевозки тяжеловесного и (или) крупногабаритного груза</w:t>
      </w:r>
      <w:r w:rsidRPr="00876ACA">
        <w:rPr>
          <w:rFonts w:ascii="Times New Roman" w:hAnsi="Times New Roman" w:cs="Times New Roman"/>
          <w:sz w:val="20"/>
        </w:rPr>
        <w:t>: документ, включающий текстовые, графические и фотоматериалы, содержащие описание маршрута движения, выбор транспортного средства (средств), схемы и расчеты по размещению и креплению груза, требуемые расчеты статических и динамических характеристик транспортного средства (средств) с грузом, описание выбранных технологий погрузки и выгрузки, подготовительных мероприятий по маршруту движения, в пунктах погрузки-выгрузки и складирования, в том числе перечень используемых технических средств, оснастки (при необходимости чертежи и схемы) и материалов, а также перечень мер по обеспечению безопасных условий перевозки.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32 введен </w:t>
      </w:r>
      <w:hyperlink r:id="rId35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Изменением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3" w:name="P125"/>
      <w:bookmarkEnd w:id="33"/>
      <w:r w:rsidRPr="00876ACA">
        <w:rPr>
          <w:rFonts w:ascii="Times New Roman" w:hAnsi="Times New Roman" w:cs="Times New Roman"/>
          <w:sz w:val="20"/>
        </w:rPr>
        <w:t xml:space="preserve">33. </w:t>
      </w:r>
      <w:r w:rsidRPr="00876ACA">
        <w:rPr>
          <w:rFonts w:ascii="Times New Roman" w:hAnsi="Times New Roman" w:cs="Times New Roman"/>
          <w:b/>
          <w:sz w:val="20"/>
        </w:rPr>
        <w:t>Проект организации дорожного движения при перевозке крупногабаритного груза</w:t>
      </w:r>
      <w:r w:rsidRPr="00876ACA">
        <w:rPr>
          <w:rFonts w:ascii="Times New Roman" w:hAnsi="Times New Roman" w:cs="Times New Roman"/>
          <w:sz w:val="20"/>
        </w:rPr>
        <w:t xml:space="preserve">: документ, содержащий текстовые, графические и фотоматериалы, включающие схему и описание маршрута движения </w:t>
      </w:r>
      <w:r w:rsidRPr="00876ACA">
        <w:rPr>
          <w:rFonts w:ascii="Times New Roman" w:hAnsi="Times New Roman" w:cs="Times New Roman"/>
          <w:sz w:val="20"/>
        </w:rPr>
        <w:lastRenderedPageBreak/>
        <w:t>транспортного средства с крупногабаритным грузом, характеристики транспортного средства, схему размещения и крепления груза, график движения по маршруту с учетом интенсивности дорожного движения, схемы организации движения и прикрытия на участках, имеющих ограниченную видимость, с указанием расположения автомобилей прикрытия, схемы временного изменения организации движения, порядок проезда сложных участков маршрута (поворотов, перекрестков, железнодорожных переездов, сужений проезжей части, участков с выездом на полосу встречного движения и с ограниченной видимостью) с нанесенной на схему траекторией движения, места контрольных промеров габаритов искусственных сооружений и коммуникаций, встречающихся по пути следования, информацию о необходимости полного и частичного перекрытия движения на участках дороги, информацию о местах остановок и стоянок для отдыха и пропуска попутных (встречных) транспортных средств.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33 введен </w:t>
      </w:r>
      <w:hyperlink r:id="rId36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Изменением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4" w:name="P127"/>
      <w:bookmarkEnd w:id="34"/>
      <w:r w:rsidRPr="00876ACA">
        <w:rPr>
          <w:rFonts w:ascii="Times New Roman" w:hAnsi="Times New Roman" w:cs="Times New Roman"/>
          <w:sz w:val="20"/>
        </w:rPr>
        <w:t xml:space="preserve">34. </w:t>
      </w:r>
      <w:r w:rsidRPr="00876ACA">
        <w:rPr>
          <w:rFonts w:ascii="Times New Roman" w:hAnsi="Times New Roman" w:cs="Times New Roman"/>
          <w:b/>
          <w:sz w:val="20"/>
        </w:rPr>
        <w:t>Специальный проект автомобильной перевозки крупногабаритного тяжеловесного груза</w:t>
      </w:r>
      <w:r w:rsidRPr="00876ACA">
        <w:rPr>
          <w:rFonts w:ascii="Times New Roman" w:hAnsi="Times New Roman" w:cs="Times New Roman"/>
          <w:sz w:val="20"/>
        </w:rPr>
        <w:t>: документ, включающий текстовые, графические и фотоматериалы, содержащие результаты обследования дорог, описание маршрута и проект организации дорожного движения, оценку возможности пропуска транспортного средства по дорогам, исходя из несущей способности дорожных одежд, искусственных и иных сооружений, перечень и описание необходимых мер по обустройству и укреплению автомобильных дорог и искусственных сооружений, защите подземных коммуникаций, пересекающих дорогу.</w:t>
      </w:r>
    </w:p>
    <w:p w:rsidR="00876ACA" w:rsidRPr="00876ACA" w:rsidRDefault="00876A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Примечание. Результаты расчетов и разработанная проектная документация по укреплению дорог и искусственных сооружений, переустройству или защите пересекаемых коммуникаций в согласованном с их владельцами объеме прилагаются к специальному проекту.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34 введен </w:t>
      </w:r>
      <w:hyperlink r:id="rId37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Изменением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5" w:name="P131"/>
      <w:bookmarkEnd w:id="35"/>
      <w:r w:rsidRPr="00876ACA">
        <w:rPr>
          <w:rFonts w:ascii="Times New Roman" w:hAnsi="Times New Roman" w:cs="Times New Roman"/>
          <w:sz w:val="20"/>
        </w:rPr>
        <w:t xml:space="preserve">35. </w:t>
      </w:r>
      <w:r w:rsidRPr="00876ACA">
        <w:rPr>
          <w:rFonts w:ascii="Times New Roman" w:hAnsi="Times New Roman" w:cs="Times New Roman"/>
          <w:b/>
          <w:sz w:val="20"/>
        </w:rPr>
        <w:t>Проектная перевозка</w:t>
      </w:r>
      <w:r w:rsidRPr="00876ACA">
        <w:rPr>
          <w:rFonts w:ascii="Times New Roman" w:hAnsi="Times New Roman" w:cs="Times New Roman"/>
          <w:sz w:val="20"/>
        </w:rPr>
        <w:t>: перевозка крупногабаритного и (или) тяжеловесного груза, для выполнения которой требуется разработать проект перевозки КТГ.</w:t>
      </w:r>
    </w:p>
    <w:p w:rsidR="00876ACA" w:rsidRPr="00876ACA" w:rsidRDefault="00876AC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 xml:space="preserve">(п. 35 введен </w:t>
      </w:r>
      <w:hyperlink r:id="rId38" w:history="1">
        <w:r w:rsidRPr="00876ACA">
          <w:rPr>
            <w:rFonts w:ascii="Times New Roman" w:hAnsi="Times New Roman" w:cs="Times New Roman"/>
            <w:color w:val="0000FF"/>
            <w:sz w:val="20"/>
          </w:rPr>
          <w:t>Изменением N 1</w:t>
        </w:r>
      </w:hyperlink>
      <w:r w:rsidRPr="00876ACA">
        <w:rPr>
          <w:rFonts w:ascii="Times New Roman" w:hAnsi="Times New Roman" w:cs="Times New Roman"/>
          <w:sz w:val="20"/>
        </w:rPr>
        <w:t>, утв. Приказом Росстандарта от 29.03.2016 N 223-ст)</w:t>
      </w: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876ACA">
        <w:rPr>
          <w:rFonts w:ascii="Times New Roman" w:hAnsi="Times New Roman" w:cs="Times New Roman"/>
          <w:sz w:val="20"/>
        </w:rPr>
        <w:t>Алфавитный указатель терминов</w:t>
      </w: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34"/>
        <w:gridCol w:w="737"/>
      </w:tblGrid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груз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65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3</w:t>
              </w:r>
            </w:hyperlink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грузоотправитель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66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4</w:t>
              </w:r>
            </w:hyperlink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грузополучатель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70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5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исключено с 1 мая 2016 года. - </w:t>
            </w:r>
            <w:hyperlink r:id="rId39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коносамент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85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14</w:t>
              </w:r>
            </w:hyperlink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консолидатор грузовой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82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11</w:t>
              </w:r>
            </w:hyperlink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надежность транспортно-экспедиторского обслуживания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01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20</w:t>
              </w:r>
            </w:hyperlink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обслуживание транспортно-экспедиторское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63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2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исключен с 1 мая 2016 года. - </w:t>
            </w:r>
            <w:hyperlink r:id="rId40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перевозка мультимодальная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90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15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исключен с 1 мая 2016 года. - </w:t>
            </w:r>
            <w:hyperlink r:id="rId41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перевозчик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78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8</w:t>
              </w:r>
            </w:hyperlink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показатель качества транспортно-экспедиторской услуги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00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19</w:t>
              </w:r>
            </w:hyperlink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проверка качества транспортно-экспедиторских услуг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08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24</w:t>
              </w:r>
            </w:hyperlink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своевременность доставки грузов (багажа)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03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21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исключен с 1 мая 2016 года. - </w:t>
            </w:r>
            <w:hyperlink r:id="rId42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управление качеством транспортно-экспедиторских услуг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07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23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исключен с 1 мая 2016 года. - </w:t>
            </w:r>
            <w:hyperlink r:id="rId43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услуги по деконсолидации сборных отправок грузов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96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17</w:t>
              </w:r>
            </w:hyperlink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услуги по консолидации мелких отправок грузов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95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16</w:t>
              </w:r>
            </w:hyperlink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экспедирование международное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84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13</w:t>
              </w:r>
            </w:hyperlink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экспедитор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79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9</w:t>
              </w:r>
            </w:hyperlink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экспедитор грузовой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81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10</w:t>
              </w:r>
            </w:hyperlink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экспедитор международный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83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12</w:t>
              </w:r>
            </w:hyperlink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безопасность транспортно-экспедиторской услуги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13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27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(введен </w:t>
            </w:r>
            <w:hyperlink r:id="rId44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Изменением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223-ст)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груз крупногабаритный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17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29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(введен </w:t>
            </w:r>
            <w:hyperlink r:id="rId45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Изменением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223-ст)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груз крупногабаритный тяжеловесный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21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31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(введен </w:t>
            </w:r>
            <w:hyperlink r:id="rId46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Изменением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223-ст)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груз тяжеловесный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19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30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(введен </w:t>
            </w:r>
            <w:hyperlink r:id="rId47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Изменением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223-ст)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договор перевозки груза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72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6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(введен </w:t>
            </w:r>
            <w:hyperlink r:id="rId48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Изменением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223-ст)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договор транспортной экспедиции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09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25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(введен </w:t>
            </w:r>
            <w:hyperlink r:id="rId49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Изменением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223-ст)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заказчик транспортно-экспедиторских услуг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11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26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(введен </w:t>
            </w:r>
            <w:hyperlink r:id="rId50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Изменением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223-ст)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качество транспортно-экспедиторской услуги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15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28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(введен </w:t>
            </w:r>
            <w:hyperlink r:id="rId51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Изменением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223-ст)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клиент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11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26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(введен </w:t>
            </w:r>
            <w:hyperlink r:id="rId52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Изменением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223-ст)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перевозка груза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74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7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(введен </w:t>
            </w:r>
            <w:hyperlink r:id="rId53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Изменением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223-ст)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перевозка проектная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31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35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(введен </w:t>
            </w:r>
            <w:hyperlink r:id="rId54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Изменением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223-ст)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проект автомобильной перевозки крупногабаритного тяжеловесного груза специальный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27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34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(введен </w:t>
            </w:r>
            <w:hyperlink r:id="rId55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Изменением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223-ст)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проект организации дорожного движения при перевозке крупногабаритного груза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25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33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(введен </w:t>
            </w:r>
            <w:hyperlink r:id="rId56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Изменением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223-ст)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проект перевозки тяжеловесного и (или) крупногабаритного груза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23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32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(введен </w:t>
            </w:r>
            <w:hyperlink r:id="rId57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Изменением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223-ст)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сохранность багажа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05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22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(введен </w:t>
            </w:r>
            <w:hyperlink r:id="rId58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Изменением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223-ст)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сохранность груза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05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22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(введен </w:t>
            </w:r>
            <w:hyperlink r:id="rId59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Изменением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223-ст)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сопровождение экспедиторское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97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18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(введен </w:t>
            </w:r>
            <w:hyperlink r:id="rId60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Изменением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223-ст)</w:t>
            </w:r>
          </w:p>
        </w:tc>
      </w:tr>
      <w:tr w:rsidR="00876ACA" w:rsidRPr="00876ACA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b/>
                <w:sz w:val="20"/>
              </w:rPr>
              <w:t>услуги транспортно-экспедиторские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61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1</w:t>
              </w:r>
            </w:hyperlink>
          </w:p>
        </w:tc>
      </w:tr>
      <w:tr w:rsidR="00876ACA" w:rsidRPr="00876A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ACA" w:rsidRPr="00876ACA" w:rsidRDefault="00876A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76ACA">
              <w:rPr>
                <w:rFonts w:ascii="Times New Roman" w:hAnsi="Times New Roman" w:cs="Times New Roman"/>
                <w:sz w:val="20"/>
              </w:rPr>
              <w:t xml:space="preserve">(введен </w:t>
            </w:r>
            <w:hyperlink r:id="rId61" w:history="1">
              <w:r w:rsidRPr="00876ACA">
                <w:rPr>
                  <w:rFonts w:ascii="Times New Roman" w:hAnsi="Times New Roman" w:cs="Times New Roman"/>
                  <w:color w:val="0000FF"/>
                  <w:sz w:val="20"/>
                </w:rPr>
                <w:t>Изменением N 1</w:t>
              </w:r>
            </w:hyperlink>
            <w:r w:rsidRPr="00876ACA">
              <w:rPr>
                <w:rFonts w:ascii="Times New Roman" w:hAnsi="Times New Roman" w:cs="Times New Roman"/>
                <w:sz w:val="20"/>
              </w:rPr>
              <w:t>, утв. Приказом Росстандарта от 29.03.2016 N 223-ст)</w:t>
            </w:r>
          </w:p>
        </w:tc>
      </w:tr>
    </w:tbl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76ACA" w:rsidRPr="00876ACA" w:rsidRDefault="00876AC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</w:rPr>
      </w:pPr>
    </w:p>
    <w:p w:rsidR="00CA5812" w:rsidRPr="00876ACA" w:rsidRDefault="00CA5812">
      <w:pPr>
        <w:rPr>
          <w:rFonts w:ascii="Times New Roman" w:hAnsi="Times New Roman" w:cs="Times New Roman"/>
          <w:sz w:val="20"/>
          <w:szCs w:val="20"/>
        </w:rPr>
      </w:pPr>
    </w:p>
    <w:sectPr w:rsidR="00CA5812" w:rsidRPr="00876ACA" w:rsidSect="00F67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CA"/>
    <w:rsid w:val="00876ACA"/>
    <w:rsid w:val="00CA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54E99-6B37-4C0B-98B9-6952E62C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A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A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6A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01ABC0C2DDE48DE28462134BA8A2B287ACFF8728236984F00644035D9117F0109CFFB8B1DE368A2A32771085E4DB32129CEF0D4D6E658z0E9O" TargetMode="External"/><Relationship Id="rId18" Type="http://schemas.openxmlformats.org/officeDocument/2006/relationships/hyperlink" Target="consultantplus://offline/ref=801ABC0C2DDE48DE28462134BA8A2B287ACFF8728236984F00644035D9117F0109CFFB8B1DE369ABA32771085E4DB32129CEF0D4D6E658z0E9O" TargetMode="External"/><Relationship Id="rId26" Type="http://schemas.openxmlformats.org/officeDocument/2006/relationships/hyperlink" Target="consultantplus://offline/ref=801ABC0C2DDE48DE28462134BA8A2B287ACFF8728236984F00644035D9117F0109CFFB8B1DE369ABA32771085E4DB32129CEF0D4D6E658z0E9O" TargetMode="External"/><Relationship Id="rId39" Type="http://schemas.openxmlformats.org/officeDocument/2006/relationships/hyperlink" Target="consultantplus://offline/ref=801ABC0C2DDE48DE28462134BA8A2B287ACFF8728236984F00644035D9117F0109CFFB8B1DE36CACA32771085E4DB32129CEF0D4D6E658z0E9O" TargetMode="External"/><Relationship Id="rId21" Type="http://schemas.openxmlformats.org/officeDocument/2006/relationships/hyperlink" Target="consultantplus://offline/ref=801ABC0C2DDE48DE28462134BA8A2B287ACFF8728236984F00644035D9117F0109CFFB8B1DE369ABA32771085E4DB32129CEF0D4D6E658z0E9O" TargetMode="External"/><Relationship Id="rId34" Type="http://schemas.openxmlformats.org/officeDocument/2006/relationships/hyperlink" Target="consultantplus://offline/ref=801ABC0C2DDE48DE28462134BA8A2B287ACFF8728236984F00644035D9117F0109CFFB8B1DE36BA9A32771085E4DB32129CEF0D4D6E658z0E9O" TargetMode="External"/><Relationship Id="rId42" Type="http://schemas.openxmlformats.org/officeDocument/2006/relationships/hyperlink" Target="consultantplus://offline/ref=801ABC0C2DDE48DE28462134BA8A2B287ACFF8728236984F00644035D9117F0109CFFB8B1DE36CACA32771085E4DB32129CEF0D4D6E658z0E9O" TargetMode="External"/><Relationship Id="rId47" Type="http://schemas.openxmlformats.org/officeDocument/2006/relationships/hyperlink" Target="consultantplus://offline/ref=801ABC0C2DDE48DE28462134BA8A2B287ACFF8728236984F00644035D9117F0109CFFB8B1DE36DADA32771085E4DB32129CEF0D4D6E658z0E9O" TargetMode="External"/><Relationship Id="rId50" Type="http://schemas.openxmlformats.org/officeDocument/2006/relationships/hyperlink" Target="consultantplus://offline/ref=801ABC0C2DDE48DE28462134BA8A2B287ACFF8728236984F00644035D9117F0109CFFB8B1DE36DADA32771085E4DB32129CEF0D4D6E658z0E9O" TargetMode="External"/><Relationship Id="rId55" Type="http://schemas.openxmlformats.org/officeDocument/2006/relationships/hyperlink" Target="consultantplus://offline/ref=801ABC0C2DDE48DE28462134BA8A2B287ACFF8728236984F00644035D9117F0109CFFB8B1DE36DADA32771085E4DB32129CEF0D4D6E658z0E9O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801ABC0C2DDE48DE28462134BA8A2B2879CFF0798A36984F00644035D9117F130997F78B14FD69ABB671204Ez0EB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01ABC0C2DDE48DE28462134BA8A2B287ACFF8728236984F00644035D9117F0109CFFB8B1DE369ABA32771085E4DB32129CEF0D4D6E658z0E9O" TargetMode="External"/><Relationship Id="rId20" Type="http://schemas.openxmlformats.org/officeDocument/2006/relationships/hyperlink" Target="consultantplus://offline/ref=801ABC0C2DDE48DE28462134BA8A2B287ACFF8728236984F00644035D9117F0109CFFB8B1DE369ABA32771085E4DB32129CEF0D4D6E658z0E9O" TargetMode="External"/><Relationship Id="rId29" Type="http://schemas.openxmlformats.org/officeDocument/2006/relationships/hyperlink" Target="consultantplus://offline/ref=801ABC0C2DDE48DE28462134BA8A2B287ACFF8728236984F00644035D9117F0109CFFB8B1DE36BA9A32771085E4DB32129CEF0D4D6E658z0E9O" TargetMode="External"/><Relationship Id="rId41" Type="http://schemas.openxmlformats.org/officeDocument/2006/relationships/hyperlink" Target="consultantplus://offline/ref=801ABC0C2DDE48DE28462134BA8A2B287ACFF8728236984F00644035D9117F0109CFFB8B1DE36CACA32771085E4DB32129CEF0D4D6E658z0E9O" TargetMode="External"/><Relationship Id="rId54" Type="http://schemas.openxmlformats.org/officeDocument/2006/relationships/hyperlink" Target="consultantplus://offline/ref=801ABC0C2DDE48DE28462134BA8A2B287ACFF8728236984F00644035D9117F0109CFFB8B1DE36DADA32771085E4DB32129CEF0D4D6E658z0E9O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1ABC0C2DDE48DE28463D34A68A2B2873C8F171DD619A1E556A453D894B6F1740C2F3951CE276A8A871z2E0O" TargetMode="External"/><Relationship Id="rId11" Type="http://schemas.openxmlformats.org/officeDocument/2006/relationships/hyperlink" Target="consultantplus://offline/ref=801ABC0C2DDE48DE28462221A38A2B2879CEFA7C8F3EC545083D4C37DE1E20161C86AF861DEA76ABA96D224C09z4E0O" TargetMode="External"/><Relationship Id="rId24" Type="http://schemas.openxmlformats.org/officeDocument/2006/relationships/hyperlink" Target="consultantplus://offline/ref=801ABC0C2DDE48DE28462134BA8A2B287ACFF8728236984F00644035D9117F0109CFFB8B1DE369ABA32771085E4DB32129CEF0D4D6E658z0E9O" TargetMode="External"/><Relationship Id="rId32" Type="http://schemas.openxmlformats.org/officeDocument/2006/relationships/hyperlink" Target="consultantplus://offline/ref=801ABC0C2DDE48DE28462134BA8A2B287ACFF8728236984F00644035D9117F0109CFFB8B1DE36BA9A32771085E4DB32129CEF0D4D6E658z0E9O" TargetMode="External"/><Relationship Id="rId37" Type="http://schemas.openxmlformats.org/officeDocument/2006/relationships/hyperlink" Target="consultantplus://offline/ref=801ABC0C2DDE48DE28462134BA8A2B287ACFF8728236984F00644035D9117F0109CFFB8B1DE36BA9A32771085E4DB32129CEF0D4D6E658z0E9O" TargetMode="External"/><Relationship Id="rId40" Type="http://schemas.openxmlformats.org/officeDocument/2006/relationships/hyperlink" Target="consultantplus://offline/ref=801ABC0C2DDE48DE28462134BA8A2B287ACFF8728236984F00644035D9117F0109CFFB8B1DE36CACA32771085E4DB32129CEF0D4D6E658z0E9O" TargetMode="External"/><Relationship Id="rId45" Type="http://schemas.openxmlformats.org/officeDocument/2006/relationships/hyperlink" Target="consultantplus://offline/ref=801ABC0C2DDE48DE28462134BA8A2B287ACFF8728236984F00644035D9117F0109CFFB8B1DE36DADA32771085E4DB32129CEF0D4D6E658z0E9O" TargetMode="External"/><Relationship Id="rId53" Type="http://schemas.openxmlformats.org/officeDocument/2006/relationships/hyperlink" Target="consultantplus://offline/ref=801ABC0C2DDE48DE28462134BA8A2B287ACFF8728236984F00644035D9117F0109CFFB8B1DE36DADA32771085E4DB32129CEF0D4D6E658z0E9O" TargetMode="External"/><Relationship Id="rId58" Type="http://schemas.openxmlformats.org/officeDocument/2006/relationships/hyperlink" Target="consultantplus://offline/ref=801ABC0C2DDE48DE28462134BA8A2B287ACFF8728236984F00644035D9117F0109CFFB8B1DE36DADA32771085E4DB32129CEF0D4D6E658z0E9O" TargetMode="External"/><Relationship Id="rId5" Type="http://schemas.openxmlformats.org/officeDocument/2006/relationships/hyperlink" Target="consultantplus://offline/ref=801ABC0C2DDE48DE28462221A38A2B2879C9FC78893AC545083D4C37DE1E20161C86AF861DEA76ABA96D224C09z4E0O" TargetMode="External"/><Relationship Id="rId15" Type="http://schemas.openxmlformats.org/officeDocument/2006/relationships/hyperlink" Target="consultantplus://offline/ref=801ABC0C2DDE48DE28462134BA8A2B287ACFF8728236984F00644035D9117F0109CFFB8B1DE369ABA32771085E4DB32129CEF0D4D6E658z0E9O" TargetMode="External"/><Relationship Id="rId23" Type="http://schemas.openxmlformats.org/officeDocument/2006/relationships/hyperlink" Target="consultantplus://offline/ref=801ABC0C2DDE48DE28462134BA8A2B287ACFF8728236984F00644035D9117F0109CFFB8B1DE369ABA32771085E4DB32129CEF0D4D6E658z0E9O" TargetMode="External"/><Relationship Id="rId28" Type="http://schemas.openxmlformats.org/officeDocument/2006/relationships/hyperlink" Target="consultantplus://offline/ref=801ABC0C2DDE48DE28462134BA8A2B287ACFF8728236984F00644035D9117F0109CFFB8B1DE36BA9A32771085E4DB32129CEF0D4D6E658z0E9O" TargetMode="External"/><Relationship Id="rId36" Type="http://schemas.openxmlformats.org/officeDocument/2006/relationships/hyperlink" Target="consultantplus://offline/ref=801ABC0C2DDE48DE28462134BA8A2B287ACFF8728236984F00644035D9117F0109CFFB8B1DE36BA9A32771085E4DB32129CEF0D4D6E658z0E9O" TargetMode="External"/><Relationship Id="rId49" Type="http://schemas.openxmlformats.org/officeDocument/2006/relationships/hyperlink" Target="consultantplus://offline/ref=801ABC0C2DDE48DE28462134BA8A2B287ACFF8728236984F00644035D9117F0109CFFB8B1DE36DADA32771085E4DB32129CEF0D4D6E658z0E9O" TargetMode="External"/><Relationship Id="rId57" Type="http://schemas.openxmlformats.org/officeDocument/2006/relationships/hyperlink" Target="consultantplus://offline/ref=801ABC0C2DDE48DE28462134BA8A2B287ACFF8728236984F00644035D9117F0109CFFB8B1DE36DADA32771085E4DB32129CEF0D4D6E658z0E9O" TargetMode="External"/><Relationship Id="rId61" Type="http://schemas.openxmlformats.org/officeDocument/2006/relationships/hyperlink" Target="consultantplus://offline/ref=801ABC0C2DDE48DE28462134BA8A2B287ACFF8728236984F00644035D9117F0109CFFB8B1DE36DADA32771085E4DB32129CEF0D4D6E658z0E9O" TargetMode="External"/><Relationship Id="rId10" Type="http://schemas.openxmlformats.org/officeDocument/2006/relationships/hyperlink" Target="consultantplus://offline/ref=801ABC0C2DDE48DE28462134BA8A2B287ACFF8728236984F00644035D9117F0109CFFB8B1DE368ACA32771085E4DB32129CEF0D4D6E658z0E9O" TargetMode="External"/><Relationship Id="rId19" Type="http://schemas.openxmlformats.org/officeDocument/2006/relationships/hyperlink" Target="consultantplus://offline/ref=801ABC0C2DDE48DE28462134BA8A2B287ACFF8728236984F00644035D9117F0109CFFB8B1DE369ABA32771085E4DB32129CEF0D4D6E658z0E9O" TargetMode="External"/><Relationship Id="rId31" Type="http://schemas.openxmlformats.org/officeDocument/2006/relationships/hyperlink" Target="consultantplus://offline/ref=801ABC0C2DDE48DE28462134BA8A2B287ACFF8728236984F00644035D9117F0109CFFB8B1DE36BA9A32771085E4DB32129CEF0D4D6E658z0E9O" TargetMode="External"/><Relationship Id="rId44" Type="http://schemas.openxmlformats.org/officeDocument/2006/relationships/hyperlink" Target="consultantplus://offline/ref=801ABC0C2DDE48DE28462134BA8A2B287ACFF8728236984F00644035D9117F0109CFFB8B1DE36DADA32771085E4DB32129CEF0D4D6E658z0E9O" TargetMode="External"/><Relationship Id="rId52" Type="http://schemas.openxmlformats.org/officeDocument/2006/relationships/hyperlink" Target="consultantplus://offline/ref=801ABC0C2DDE48DE28462134BA8A2B287ACFF8728236984F00644035D9117F0109CFFB8B1DE36DADA32771085E4DB32129CEF0D4D6E658z0E9O" TargetMode="External"/><Relationship Id="rId60" Type="http://schemas.openxmlformats.org/officeDocument/2006/relationships/hyperlink" Target="consultantplus://offline/ref=801ABC0C2DDE48DE28462134BA8A2B287ACFF8728236984F00644035D9117F0109CFFB8B1DE36DADA32771085E4DB32129CEF0D4D6E658z0E9O" TargetMode="External"/><Relationship Id="rId4" Type="http://schemas.openxmlformats.org/officeDocument/2006/relationships/hyperlink" Target="consultantplus://offline/ref=801ABC0C2DDE48DE28462134BA8A2B287ACFF8728236984F00644035D9117F0109CFFB8B1DE368AFA32771085E4DB32129CEF0D4D6E658z0E9O" TargetMode="External"/><Relationship Id="rId9" Type="http://schemas.openxmlformats.org/officeDocument/2006/relationships/hyperlink" Target="consultantplus://offline/ref=801ABC0C2DDE48DE28462221A38A2B2879CBFE72823CC545083D4C37DE1E20160E86F78A1DE368AAAE78741D4F15BE283ED1F0CBCAE45A0BzFE7O" TargetMode="External"/><Relationship Id="rId14" Type="http://schemas.openxmlformats.org/officeDocument/2006/relationships/hyperlink" Target="consultantplus://offline/ref=801ABC0C2DDE48DE28462134BA8A2B287ACFF8728236984F00644035D9117F0109CFFB8B1DE368A3A32771085E4DB32129CEF0D4D6E658z0E9O" TargetMode="External"/><Relationship Id="rId22" Type="http://schemas.openxmlformats.org/officeDocument/2006/relationships/hyperlink" Target="consultantplus://offline/ref=801ABC0C2DDE48DE28462134BA8A2B287ACFF8728236984F00644035D9117F0109CFFB8B1DE369ABA32771085E4DB32129CEF0D4D6E658z0E9O" TargetMode="External"/><Relationship Id="rId27" Type="http://schemas.openxmlformats.org/officeDocument/2006/relationships/hyperlink" Target="consultantplus://offline/ref=801ABC0C2DDE48DE28462134BA8A2B287ACFF8728236984F00644035D9117F0109CFFB8B1DE369ABA32771085E4DB32129CEF0D4D6E658z0E9O" TargetMode="External"/><Relationship Id="rId30" Type="http://schemas.openxmlformats.org/officeDocument/2006/relationships/hyperlink" Target="consultantplus://offline/ref=801ABC0C2DDE48DE28462134BA8A2B287ACFF8728236984F00644035D9117F0109CFFB8B1DE36BA9A32771085E4DB32129CEF0D4D6E658z0E9O" TargetMode="External"/><Relationship Id="rId35" Type="http://schemas.openxmlformats.org/officeDocument/2006/relationships/hyperlink" Target="consultantplus://offline/ref=801ABC0C2DDE48DE28462134BA8A2B287ACFF8728236984F00644035D9117F0109CFFB8B1DE36BA9A32771085E4DB32129CEF0D4D6E658z0E9O" TargetMode="External"/><Relationship Id="rId43" Type="http://schemas.openxmlformats.org/officeDocument/2006/relationships/hyperlink" Target="consultantplus://offline/ref=801ABC0C2DDE48DE28462134BA8A2B287ACFF8728236984F00644035D9117F0109CFFB8B1DE36CACA32771085E4DB32129CEF0D4D6E658z0E9O" TargetMode="External"/><Relationship Id="rId48" Type="http://schemas.openxmlformats.org/officeDocument/2006/relationships/hyperlink" Target="consultantplus://offline/ref=801ABC0C2DDE48DE28462134BA8A2B287ACFF8728236984F00644035D9117F0109CFFB8B1DE36DADA32771085E4DB32129CEF0D4D6E658z0E9O" TargetMode="External"/><Relationship Id="rId56" Type="http://schemas.openxmlformats.org/officeDocument/2006/relationships/hyperlink" Target="consultantplus://offline/ref=801ABC0C2DDE48DE28462134BA8A2B287ACFF8728236984F00644035D9117F0109CFFB8B1DE36DADA32771085E4DB32129CEF0D4D6E658z0E9O" TargetMode="External"/><Relationship Id="rId8" Type="http://schemas.openxmlformats.org/officeDocument/2006/relationships/hyperlink" Target="consultantplus://offline/ref=801ABC0C2DDE48DE28462134BA8A2B287ACFF8728236984F00644035D9117F0109CFFB8B1DE368AFA32771085E4DB32129CEF0D4D6E658z0E9O" TargetMode="External"/><Relationship Id="rId51" Type="http://schemas.openxmlformats.org/officeDocument/2006/relationships/hyperlink" Target="consultantplus://offline/ref=801ABC0C2DDE48DE28462134BA8A2B287ACFF8728236984F00644035D9117F0109CFFB8B1DE36DADA32771085E4DB32129CEF0D4D6E658z0E9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01ABC0C2DDE48DE28462134BA8A2B287ACFF8728236984F00644035D9117F0109CFFB8B1DE368ADA32771085E4DB32129CEF0D4D6E658z0E9O" TargetMode="External"/><Relationship Id="rId17" Type="http://schemas.openxmlformats.org/officeDocument/2006/relationships/hyperlink" Target="consultantplus://offline/ref=801ABC0C2DDE48DE28462134BA8A2B287ACFF8728236984F00644035D9117F0109CFFB8B1DE369ABA32771085E4DB32129CEF0D4D6E658z0E9O" TargetMode="External"/><Relationship Id="rId25" Type="http://schemas.openxmlformats.org/officeDocument/2006/relationships/hyperlink" Target="consultantplus://offline/ref=801ABC0C2DDE48DE28462134BA8A2B287ACFF8728236984F00644035D9117F0109CFFB8B1DE369ABA32771085E4DB32129CEF0D4D6E658z0E9O" TargetMode="External"/><Relationship Id="rId33" Type="http://schemas.openxmlformats.org/officeDocument/2006/relationships/hyperlink" Target="consultantplus://offline/ref=801ABC0C2DDE48DE28462134BA8A2B287ACFF8728236984F00644035D9117F0109CFFB8B1DE36BA9A32771085E4DB32129CEF0D4D6E658z0E9O" TargetMode="External"/><Relationship Id="rId38" Type="http://schemas.openxmlformats.org/officeDocument/2006/relationships/hyperlink" Target="consultantplus://offline/ref=801ABC0C2DDE48DE28462134BA8A2B287ACFF8728236984F00644035D9117F0109CFFB8B1DE36BA9A32771085E4DB32129CEF0D4D6E658z0E9O" TargetMode="External"/><Relationship Id="rId46" Type="http://schemas.openxmlformats.org/officeDocument/2006/relationships/hyperlink" Target="consultantplus://offline/ref=801ABC0C2DDE48DE28462134BA8A2B287ACFF8728236984F00644035D9117F0109CFFB8B1DE36DADA32771085E4DB32129CEF0D4D6E658z0E9O" TargetMode="External"/><Relationship Id="rId59" Type="http://schemas.openxmlformats.org/officeDocument/2006/relationships/hyperlink" Target="consultantplus://offline/ref=801ABC0C2DDE48DE28462134BA8A2B287ACFF8728236984F00644035D9117F0109CFFB8B1DE36DADA32771085E4DB32129CEF0D4D6E658z0E9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4270</Words>
  <Characters>24340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 Marina</dc:creator>
  <cp:keywords/>
  <dc:description/>
  <cp:lastModifiedBy>Sorokina Marina</cp:lastModifiedBy>
  <cp:revision>1</cp:revision>
  <dcterms:created xsi:type="dcterms:W3CDTF">2020-11-09T14:04:00Z</dcterms:created>
  <dcterms:modified xsi:type="dcterms:W3CDTF">2020-11-09T14:05:00Z</dcterms:modified>
</cp:coreProperties>
</file>