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6E1" w:rsidRPr="005626E1" w:rsidRDefault="005626E1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ПРАВИТЕЛЬСТВО РОССИЙСКОЙ ФЕДЕРАЦИИ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ПОСТАНОВЛЕНИЕ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от 16 февраля 2008 г. N 89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ОБ УТВЕРЖДЕНИИ ПРАВИЛ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ВЫДАЧИ РОССИЙСКИХ РАЗРЕШЕНИЙ И СПЕЦИАЛЬНЫХ РАЗОВЫХ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РАЗРЕШЕНИЙ НА ОСУЩЕСТВЛЕНИЕ МЕЖДУНАРОДНОЙ АВТОМОБИЛЬНОЙ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ПЕРЕВОЗКИ С ТЕРРИТОРИИ ИЛИ НА ТЕРРИТОРИЮ ТРЕТЬЕГО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ГОСУДАРСТВА ИНОСТРАННЫМ ПЕРЕВОЗЧИКАМ, А ТАКЖЕ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ИНОСТРАННЫХ РАЗРЕШЕНИЙ И МНОГОСТОРОННИХ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РАЗРЕШЕНИЙ РОССИЙСКИМ ПЕРЕВОЗЧИКАМ</w:t>
      </w:r>
    </w:p>
    <w:p w:rsidR="005626E1" w:rsidRPr="005626E1" w:rsidRDefault="005626E1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26E1" w:rsidRPr="005626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26E1" w:rsidRPr="005626E1" w:rsidRDefault="00562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6E1">
              <w:rPr>
                <w:rFonts w:ascii="Times New Roman" w:hAnsi="Times New Roman" w:cs="Times New Roman"/>
                <w:color w:val="392C69"/>
                <w:sz w:val="20"/>
              </w:rPr>
              <w:t>Список изменяющих документов</w:t>
            </w:r>
          </w:p>
          <w:p w:rsidR="005626E1" w:rsidRPr="005626E1" w:rsidRDefault="00562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6E1">
              <w:rPr>
                <w:rFonts w:ascii="Times New Roman" w:hAnsi="Times New Roman" w:cs="Times New Roman"/>
                <w:color w:val="392C69"/>
                <w:sz w:val="20"/>
              </w:rPr>
              <w:t xml:space="preserve">(в ред. Постановлений Правительства РФ от 06.06.2015 </w:t>
            </w:r>
            <w:hyperlink r:id="rId4" w:history="1">
              <w:r w:rsidRPr="005626E1">
                <w:rPr>
                  <w:rFonts w:ascii="Times New Roman" w:hAnsi="Times New Roman" w:cs="Times New Roman"/>
                  <w:color w:val="0000FF"/>
                  <w:sz w:val="20"/>
                </w:rPr>
                <w:t>N 558</w:t>
              </w:r>
            </w:hyperlink>
            <w:r w:rsidRPr="005626E1">
              <w:rPr>
                <w:rFonts w:ascii="Times New Roman" w:hAnsi="Times New Roman" w:cs="Times New Roman"/>
                <w:color w:val="392C69"/>
                <w:sz w:val="20"/>
              </w:rPr>
              <w:t>,</w:t>
            </w:r>
          </w:p>
          <w:p w:rsidR="005626E1" w:rsidRPr="005626E1" w:rsidRDefault="00562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6E1">
              <w:rPr>
                <w:rFonts w:ascii="Times New Roman" w:hAnsi="Times New Roman" w:cs="Times New Roman"/>
                <w:color w:val="392C69"/>
                <w:sz w:val="20"/>
              </w:rPr>
              <w:t xml:space="preserve">от 30.06.2017 </w:t>
            </w:r>
            <w:hyperlink r:id="rId5" w:history="1">
              <w:r w:rsidRPr="005626E1">
                <w:rPr>
                  <w:rFonts w:ascii="Times New Roman" w:hAnsi="Times New Roman" w:cs="Times New Roman"/>
                  <w:color w:val="0000FF"/>
                  <w:sz w:val="20"/>
                </w:rPr>
                <w:t>N 782</w:t>
              </w:r>
            </w:hyperlink>
            <w:r w:rsidRPr="005626E1">
              <w:rPr>
                <w:rFonts w:ascii="Times New Roman" w:hAnsi="Times New Roman" w:cs="Times New Roman"/>
                <w:color w:val="392C69"/>
                <w:sz w:val="20"/>
              </w:rPr>
              <w:t>)</w:t>
            </w:r>
          </w:p>
        </w:tc>
      </w:tr>
    </w:tbl>
    <w:p w:rsidR="005626E1" w:rsidRPr="005626E1" w:rsidRDefault="005626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5626E1">
        <w:rPr>
          <w:rFonts w:ascii="Times New Roman" w:hAnsi="Times New Roman" w:cs="Times New Roman"/>
          <w:sz w:val="20"/>
        </w:rPr>
        <w:t xml:space="preserve">В соответствии с </w:t>
      </w:r>
      <w:hyperlink r:id="rId6" w:history="1">
        <w:r w:rsidRPr="005626E1">
          <w:rPr>
            <w:rFonts w:ascii="Times New Roman" w:hAnsi="Times New Roman" w:cs="Times New Roman"/>
            <w:color w:val="0000FF"/>
            <w:sz w:val="20"/>
          </w:rPr>
          <w:t>пунктом 1 статьи 2</w:t>
        </w:r>
      </w:hyperlink>
      <w:r w:rsidRPr="005626E1">
        <w:rPr>
          <w:rFonts w:ascii="Times New Roman" w:hAnsi="Times New Roman" w:cs="Times New Roman"/>
          <w:sz w:val="20"/>
        </w:rPr>
        <w:t xml:space="preserve"> Федерального закона "О государственном контроле за осуществлением международных автомобильных перевозок и об ответственности за нарушение порядка их выполнения" Правительство Российской Федерации постановляет: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Утвердить прилагаемые </w:t>
      </w:r>
      <w:hyperlink w:anchor="P36" w:history="1">
        <w:r w:rsidRPr="005626E1">
          <w:rPr>
            <w:rFonts w:ascii="Times New Roman" w:hAnsi="Times New Roman" w:cs="Times New Roman"/>
            <w:color w:val="0000FF"/>
            <w:sz w:val="20"/>
          </w:rPr>
          <w:t>Правила</w:t>
        </w:r>
      </w:hyperlink>
      <w:r w:rsidRPr="005626E1">
        <w:rPr>
          <w:rFonts w:ascii="Times New Roman" w:hAnsi="Times New Roman" w:cs="Times New Roman"/>
          <w:sz w:val="20"/>
        </w:rPr>
        <w:t xml:space="preserve"> выдачи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 иностранным перевозчикам, а также иностранных разрешений и многосторонних разрешений российским перевозчикам.</w:t>
      </w:r>
    </w:p>
    <w:p w:rsidR="005626E1" w:rsidRPr="005626E1" w:rsidRDefault="005626E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(в ред. </w:t>
      </w:r>
      <w:hyperlink r:id="rId7" w:history="1">
        <w:r w:rsidRPr="005626E1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5626E1">
        <w:rPr>
          <w:rFonts w:ascii="Times New Roman" w:hAnsi="Times New Roman" w:cs="Times New Roman"/>
          <w:sz w:val="20"/>
        </w:rPr>
        <w:t xml:space="preserve"> Правительства РФ от 06.06.2015 N 558)</w:t>
      </w:r>
    </w:p>
    <w:p w:rsidR="005626E1" w:rsidRPr="005626E1" w:rsidRDefault="005626E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Председатель Правительства</w:t>
      </w:r>
    </w:p>
    <w:p w:rsidR="005626E1" w:rsidRPr="005626E1" w:rsidRDefault="005626E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Российской Федерации</w:t>
      </w:r>
    </w:p>
    <w:p w:rsidR="005626E1" w:rsidRPr="005626E1" w:rsidRDefault="005626E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В.ЗУБКОВ</w:t>
      </w:r>
    </w:p>
    <w:p w:rsidR="005626E1" w:rsidRPr="005626E1" w:rsidRDefault="005626E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Утверждены</w:t>
      </w:r>
    </w:p>
    <w:p w:rsidR="005626E1" w:rsidRPr="005626E1" w:rsidRDefault="005626E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Постановлением Правительства</w:t>
      </w:r>
    </w:p>
    <w:p w:rsidR="005626E1" w:rsidRPr="005626E1" w:rsidRDefault="005626E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Российской Федерации</w:t>
      </w:r>
    </w:p>
    <w:p w:rsidR="005626E1" w:rsidRPr="005626E1" w:rsidRDefault="005626E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от 16 февраля 2008 г. N 89</w:t>
      </w:r>
    </w:p>
    <w:p w:rsidR="005626E1" w:rsidRPr="005626E1" w:rsidRDefault="005626E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1" w:name="P36"/>
      <w:bookmarkEnd w:id="1"/>
      <w:r w:rsidRPr="005626E1">
        <w:rPr>
          <w:rFonts w:ascii="Times New Roman" w:hAnsi="Times New Roman" w:cs="Times New Roman"/>
          <w:sz w:val="20"/>
        </w:rPr>
        <w:t>ПРАВИЛА ВЫДАЧИ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РОССИЙСКИХ РАЗРЕШЕНИЙ И СПЕЦИАЛЬНЫХ РАЗОВЫХ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РАЗРЕШЕНИЙ НА ОСУЩЕСТВЛЕНИЕ МЕЖДУНАРОДНОЙ АВТОМОБИЛЬНОЙ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ПЕРЕВОЗКИ С ТЕРРИТОРИИ ИЛИ НА ТЕРРИТОРИЮ ТРЕТЬЕГО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ГОСУДАРСТВА ИНОСТРАННЫМ ПЕРЕВОЗЧИКАМ, А ТАКЖЕ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ИНОСТРАННЫХ РАЗРЕШЕНИЙ И МНОГОСТОРОННИХ</w:t>
      </w:r>
    </w:p>
    <w:p w:rsidR="005626E1" w:rsidRPr="005626E1" w:rsidRDefault="005626E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РАЗРЕШЕНИЙ РОССИЙСКИМ ПЕРЕВОЗЧИКАМ</w:t>
      </w:r>
    </w:p>
    <w:p w:rsidR="005626E1" w:rsidRPr="005626E1" w:rsidRDefault="005626E1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26E1" w:rsidRPr="005626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26E1" w:rsidRPr="005626E1" w:rsidRDefault="00562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6E1">
              <w:rPr>
                <w:rFonts w:ascii="Times New Roman" w:hAnsi="Times New Roman" w:cs="Times New Roman"/>
                <w:color w:val="392C69"/>
                <w:sz w:val="20"/>
              </w:rPr>
              <w:t>Список изменяющих документов</w:t>
            </w:r>
          </w:p>
          <w:p w:rsidR="005626E1" w:rsidRPr="005626E1" w:rsidRDefault="00562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6E1">
              <w:rPr>
                <w:rFonts w:ascii="Times New Roman" w:hAnsi="Times New Roman" w:cs="Times New Roman"/>
                <w:color w:val="392C69"/>
                <w:sz w:val="20"/>
              </w:rPr>
              <w:t xml:space="preserve">(в ред. Постановлений Правительства РФ от 06.06.2015 </w:t>
            </w:r>
            <w:hyperlink r:id="rId8" w:history="1">
              <w:r w:rsidRPr="005626E1">
                <w:rPr>
                  <w:rFonts w:ascii="Times New Roman" w:hAnsi="Times New Roman" w:cs="Times New Roman"/>
                  <w:color w:val="0000FF"/>
                  <w:sz w:val="20"/>
                </w:rPr>
                <w:t>N 558</w:t>
              </w:r>
            </w:hyperlink>
            <w:r w:rsidRPr="005626E1">
              <w:rPr>
                <w:rFonts w:ascii="Times New Roman" w:hAnsi="Times New Roman" w:cs="Times New Roman"/>
                <w:color w:val="392C69"/>
                <w:sz w:val="20"/>
              </w:rPr>
              <w:t>,</w:t>
            </w:r>
          </w:p>
          <w:p w:rsidR="005626E1" w:rsidRPr="005626E1" w:rsidRDefault="00562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6E1">
              <w:rPr>
                <w:rFonts w:ascii="Times New Roman" w:hAnsi="Times New Roman" w:cs="Times New Roman"/>
                <w:color w:val="392C69"/>
                <w:sz w:val="20"/>
              </w:rPr>
              <w:t xml:space="preserve">от 30.06.2017 </w:t>
            </w:r>
            <w:hyperlink r:id="rId9" w:history="1">
              <w:r w:rsidRPr="005626E1">
                <w:rPr>
                  <w:rFonts w:ascii="Times New Roman" w:hAnsi="Times New Roman" w:cs="Times New Roman"/>
                  <w:color w:val="0000FF"/>
                  <w:sz w:val="20"/>
                </w:rPr>
                <w:t>N 782</w:t>
              </w:r>
            </w:hyperlink>
            <w:r w:rsidRPr="005626E1">
              <w:rPr>
                <w:rFonts w:ascii="Times New Roman" w:hAnsi="Times New Roman" w:cs="Times New Roman"/>
                <w:color w:val="392C69"/>
                <w:sz w:val="20"/>
              </w:rPr>
              <w:t>)</w:t>
            </w:r>
          </w:p>
        </w:tc>
      </w:tr>
    </w:tbl>
    <w:p w:rsidR="005626E1" w:rsidRPr="005626E1" w:rsidRDefault="005626E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1. Настоящие Правила определяют порядок выдачи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 иностранным перевозчикам, а также иностранных разрешений и многосторонних разрешений российским перевозчикам.</w:t>
      </w:r>
    </w:p>
    <w:p w:rsidR="005626E1" w:rsidRPr="005626E1" w:rsidRDefault="005626E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(п. 1 в ред. </w:t>
      </w:r>
      <w:hyperlink r:id="rId10" w:history="1">
        <w:r w:rsidRPr="005626E1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5626E1">
        <w:rPr>
          <w:rFonts w:ascii="Times New Roman" w:hAnsi="Times New Roman" w:cs="Times New Roman"/>
          <w:sz w:val="20"/>
        </w:rPr>
        <w:t xml:space="preserve"> Правительства РФ от 06.06.2015 N 558)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2. Министерство транспорта Российской Федерации, являясь компетентным органом по реализации обязательств Российской Федерации, вытекающих из международных договоров в области международного </w:t>
      </w:r>
      <w:r w:rsidRPr="005626E1">
        <w:rPr>
          <w:rFonts w:ascii="Times New Roman" w:hAnsi="Times New Roman" w:cs="Times New Roman"/>
          <w:sz w:val="20"/>
        </w:rPr>
        <w:lastRenderedPageBreak/>
        <w:t>автомобильного сообщения, а также определяемых членством Российской Федерации в Европейской конференции министров транспорта: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а) формирует данные о годовой потребности российских перевозчиков в иностранных и многосторонних разрешениях;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б) определяет совместно с компетентными органами иностранных государств количество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государства, выдаваемых иностранным перевозчикам;</w:t>
      </w:r>
    </w:p>
    <w:p w:rsidR="005626E1" w:rsidRPr="005626E1" w:rsidRDefault="005626E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(в ред. </w:t>
      </w:r>
      <w:hyperlink r:id="rId11" w:history="1">
        <w:r w:rsidRPr="005626E1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5626E1">
        <w:rPr>
          <w:rFonts w:ascii="Times New Roman" w:hAnsi="Times New Roman" w:cs="Times New Roman"/>
          <w:sz w:val="20"/>
        </w:rPr>
        <w:t xml:space="preserve"> Правительства РФ от 06.06.2015 N 558)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в) согласовывает процедуру обмена российскими и иностранными разрешениями с компетентными органами иностранных государств и получения многосторонних разрешений в Секретариате Европейской конференции министров транспорта;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г) организует обмен разрешениями с иностранными компетентными органами и получение многосторонних разрешений в Секретариате Европейской конференции министров транспорта;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д) информирует российских перевозчиков о количестве полученных иностранных и многосторонних разрешений </w:t>
      </w:r>
      <w:proofErr w:type="spellStart"/>
      <w:r w:rsidRPr="005626E1">
        <w:rPr>
          <w:rFonts w:ascii="Times New Roman" w:hAnsi="Times New Roman" w:cs="Times New Roman"/>
          <w:sz w:val="20"/>
        </w:rPr>
        <w:t>путем</w:t>
      </w:r>
      <w:proofErr w:type="spellEnd"/>
      <w:r w:rsidRPr="005626E1">
        <w:rPr>
          <w:rFonts w:ascii="Times New Roman" w:hAnsi="Times New Roman" w:cs="Times New Roman"/>
          <w:sz w:val="20"/>
        </w:rPr>
        <w:t xml:space="preserve"> размещения данных на </w:t>
      </w:r>
      <w:proofErr w:type="spellStart"/>
      <w:r w:rsidRPr="005626E1">
        <w:rPr>
          <w:rFonts w:ascii="Times New Roman" w:hAnsi="Times New Roman" w:cs="Times New Roman"/>
          <w:sz w:val="20"/>
        </w:rPr>
        <w:t>своем</w:t>
      </w:r>
      <w:proofErr w:type="spellEnd"/>
      <w:r w:rsidRPr="005626E1">
        <w:rPr>
          <w:rFonts w:ascii="Times New Roman" w:hAnsi="Times New Roman" w:cs="Times New Roman"/>
          <w:sz w:val="20"/>
        </w:rPr>
        <w:t xml:space="preserve"> сайте в сети Интернет;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е) обеспечивает выдачу российским перевозчикам иностранных и многосторонних разрешений.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3. Для выполнения организационно-технической работы, связанной с выдачей иностранных и многосторонних разрешений российским перевозчикам, Министерство транспорта Российской Федерации вправе уполномочить некоммерческую организацию (далее - уполномоченная организация), удовлетворяющую следующим требованиям: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а) наличие филиалов или представительств в количестве, достаточном для обеспечения выдачи иностранных и многосторонних разрешений российским перевозчикам в сроки, установленные настоящими Правилами;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б) опыт работы в сфере оказания услуг в отношении международных автомобильных перевозчиков не менее 5 лет, наличие квалифицированного персонала;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в) членство в международных организациях в области автомобильного транспорта (Европейской конференции министров транспорта, Международном союзе автомобильного транспорта или Международном союзе общественного транспорта) либо участие в их работе;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г) наличие информационных ресурсов для оперативного </w:t>
      </w:r>
      <w:proofErr w:type="spellStart"/>
      <w:r w:rsidRPr="005626E1">
        <w:rPr>
          <w:rFonts w:ascii="Times New Roman" w:hAnsi="Times New Roman" w:cs="Times New Roman"/>
          <w:sz w:val="20"/>
        </w:rPr>
        <w:t>учета</w:t>
      </w:r>
      <w:proofErr w:type="spellEnd"/>
      <w:r w:rsidRPr="005626E1">
        <w:rPr>
          <w:rFonts w:ascii="Times New Roman" w:hAnsi="Times New Roman" w:cs="Times New Roman"/>
          <w:sz w:val="20"/>
        </w:rPr>
        <w:t xml:space="preserve"> выданных иностранных и многосторонних разрешений, а также наличие информационных баз нормативных правовых актов об условиях и порядке выполнения международных автомобильных перевозок по территории Российской Федерации и иностранных государств.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4. Выбор уполномоченной организации осуществляется Министерством транспорта Российской Федерации на конкурсной основе в соответствии с законодательством Российской Федерации.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63"/>
      <w:bookmarkEnd w:id="2"/>
      <w:r w:rsidRPr="005626E1">
        <w:rPr>
          <w:rFonts w:ascii="Times New Roman" w:hAnsi="Times New Roman" w:cs="Times New Roman"/>
          <w:sz w:val="20"/>
        </w:rPr>
        <w:t>5. Для определения общей годовой потребности в иностранных разрешениях и многосторонних разрешениях российские перевозчики подают в пункты выдачи разрешений, определяемые Министерством транспорта Российской Федерации, заявки по форме, утверждаемой этим Министерством.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В заявке указываются годовая потребность перевозчика в иностранных разрешениях по каждому государству и (или) многосторонних разрешениях, а также данные о наличии у перевозчика транспортных средств, отвечающих требованиям по экологическим и техническим нормам безопасности, установленным резолюциями Европейской конференции министров транспорта, и об их количестве.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К заявке прилагаются копии удостоверения допуска перевозчика к осуществлению международных автомобильных перевозок и карточек допуска на каждое транспортное средство, на котором будет осуществляться международная перевозка (далее - карточки допуска).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Заявка для определения потребности в иностранных разрешениях </w:t>
      </w:r>
      <w:proofErr w:type="spellStart"/>
      <w:r w:rsidRPr="005626E1">
        <w:rPr>
          <w:rFonts w:ascii="Times New Roman" w:hAnsi="Times New Roman" w:cs="Times New Roman"/>
          <w:sz w:val="20"/>
        </w:rPr>
        <w:t>подается</w:t>
      </w:r>
      <w:proofErr w:type="spellEnd"/>
      <w:r w:rsidRPr="005626E1">
        <w:rPr>
          <w:rFonts w:ascii="Times New Roman" w:hAnsi="Times New Roman" w:cs="Times New Roman"/>
          <w:sz w:val="20"/>
        </w:rPr>
        <w:t xml:space="preserve"> не менее чем за 3 месяца, в многосторонних разрешениях - не менее чем за 5 месяцев до начала следующего года.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6. Министерство транспорта Российской Федерации на основании </w:t>
      </w:r>
      <w:proofErr w:type="spellStart"/>
      <w:r w:rsidRPr="005626E1">
        <w:rPr>
          <w:rFonts w:ascii="Times New Roman" w:hAnsi="Times New Roman" w:cs="Times New Roman"/>
          <w:sz w:val="20"/>
        </w:rPr>
        <w:t>обобщенных</w:t>
      </w:r>
      <w:proofErr w:type="spellEnd"/>
      <w:r w:rsidRPr="005626E1">
        <w:rPr>
          <w:rFonts w:ascii="Times New Roman" w:hAnsi="Times New Roman" w:cs="Times New Roman"/>
          <w:sz w:val="20"/>
        </w:rPr>
        <w:t xml:space="preserve"> данных о заявках, </w:t>
      </w:r>
      <w:r w:rsidRPr="005626E1">
        <w:rPr>
          <w:rFonts w:ascii="Times New Roman" w:hAnsi="Times New Roman" w:cs="Times New Roman"/>
          <w:sz w:val="20"/>
        </w:rPr>
        <w:lastRenderedPageBreak/>
        <w:t xml:space="preserve">поданных в соответствии с </w:t>
      </w:r>
      <w:hyperlink w:anchor="P63" w:history="1">
        <w:r w:rsidRPr="005626E1">
          <w:rPr>
            <w:rFonts w:ascii="Times New Roman" w:hAnsi="Times New Roman" w:cs="Times New Roman"/>
            <w:color w:val="0000FF"/>
            <w:sz w:val="20"/>
          </w:rPr>
          <w:t>пунктом 5</w:t>
        </w:r>
      </w:hyperlink>
      <w:r w:rsidRPr="005626E1">
        <w:rPr>
          <w:rFonts w:ascii="Times New Roman" w:hAnsi="Times New Roman" w:cs="Times New Roman"/>
          <w:sz w:val="20"/>
        </w:rPr>
        <w:t xml:space="preserve"> настоящих Правил, формирует сводные данные об общей годовой потребности в иностранных разрешениях за 2 месяца и в многосторонних разрешениях - за 3 месяца до начала следующего года.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7. Иностранные и многосторонние разрешения выдаются российским перевозчикам, допущенным в установленном порядке к осуществлению международных автомобильных перевозок, на недискриминационной основе.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8. В случае если количество полученных Министерством транспорта Российской Федерации от компетентных органов иностранных государств или Секретариата Европейской конференции министров транспорта иностранных и многосторонних разрешений меньше общей годовой потребности российских перевозчиков, Министерство транспорта Российской Федерации устанавливает условия, на которых осуществляется распределение имеющихся иностранных и многосторонних разрешений, о чем информирует российских перевозчиков </w:t>
      </w:r>
      <w:proofErr w:type="spellStart"/>
      <w:r w:rsidRPr="005626E1">
        <w:rPr>
          <w:rFonts w:ascii="Times New Roman" w:hAnsi="Times New Roman" w:cs="Times New Roman"/>
          <w:sz w:val="20"/>
        </w:rPr>
        <w:t>путем</w:t>
      </w:r>
      <w:proofErr w:type="spellEnd"/>
      <w:r w:rsidRPr="005626E1">
        <w:rPr>
          <w:rFonts w:ascii="Times New Roman" w:hAnsi="Times New Roman" w:cs="Times New Roman"/>
          <w:sz w:val="20"/>
        </w:rPr>
        <w:t xml:space="preserve"> размещения соответствующих сведений на сайте Министерства транспорта Российской Федерации в сети Интернет.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9. Выдача иностранных и многосторонних разрешений осуществляется на основании подаваемого российским перевозчиком в пункт выдачи разрешений заявления (далее - заявление) в пределах количества разрешений, полученных Министерством транспорта Российской Федерации от компетентных органов иностранных государств и Секретариата Европейской конференции министров транспорта.</w:t>
      </w:r>
    </w:p>
    <w:p w:rsidR="005626E1" w:rsidRPr="005626E1" w:rsidRDefault="00661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r:id="rId12" w:history="1">
        <w:r w:rsidR="005626E1" w:rsidRPr="005626E1">
          <w:rPr>
            <w:rFonts w:ascii="Times New Roman" w:hAnsi="Times New Roman" w:cs="Times New Roman"/>
            <w:color w:val="0000FF"/>
            <w:sz w:val="20"/>
          </w:rPr>
          <w:t>Форма</w:t>
        </w:r>
      </w:hyperlink>
      <w:r w:rsidR="005626E1" w:rsidRPr="005626E1">
        <w:rPr>
          <w:rFonts w:ascii="Times New Roman" w:hAnsi="Times New Roman" w:cs="Times New Roman"/>
          <w:sz w:val="20"/>
        </w:rPr>
        <w:t xml:space="preserve"> заявления для получения иностранных и многосторонних разрешений и </w:t>
      </w:r>
      <w:hyperlink r:id="rId13" w:history="1">
        <w:r w:rsidR="005626E1" w:rsidRPr="005626E1">
          <w:rPr>
            <w:rFonts w:ascii="Times New Roman" w:hAnsi="Times New Roman" w:cs="Times New Roman"/>
            <w:color w:val="0000FF"/>
            <w:sz w:val="20"/>
          </w:rPr>
          <w:t>порядок</w:t>
        </w:r>
      </w:hyperlink>
      <w:r w:rsidR="005626E1" w:rsidRPr="005626E1">
        <w:rPr>
          <w:rFonts w:ascii="Times New Roman" w:hAnsi="Times New Roman" w:cs="Times New Roman"/>
          <w:sz w:val="20"/>
        </w:rPr>
        <w:t xml:space="preserve"> его подачи утверждаются Министерством транспорта Российской Федерации.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В случае если перевозчиком не подавалась заявка, предусмотренная </w:t>
      </w:r>
      <w:hyperlink w:anchor="P63" w:history="1">
        <w:r w:rsidRPr="005626E1">
          <w:rPr>
            <w:rFonts w:ascii="Times New Roman" w:hAnsi="Times New Roman" w:cs="Times New Roman"/>
            <w:color w:val="0000FF"/>
            <w:sz w:val="20"/>
          </w:rPr>
          <w:t>пунктом 5</w:t>
        </w:r>
      </w:hyperlink>
      <w:r w:rsidRPr="005626E1">
        <w:rPr>
          <w:rFonts w:ascii="Times New Roman" w:hAnsi="Times New Roman" w:cs="Times New Roman"/>
          <w:sz w:val="20"/>
        </w:rPr>
        <w:t xml:space="preserve"> настоящих Правил, к заявлению прилагаются копии документов, указанных в этом пункте.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В случае изменения количества и (или) технических характеристик транспортных средств перевозчика по сравнению с данными, указанными в заявке, к заявлению прилагаются копии карточек допуска на эти транспортные средства.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В обоих случаях перевозчик представляет информацию о соответствии транспортных средств требованиям по экологическим и техническим нормам безопасности, установленным резолюциями Европейской конференции министров транспорта.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Выдача иностранных и многосторонних разрешений производится не позднее рабочего дня, следующего за </w:t>
      </w:r>
      <w:proofErr w:type="spellStart"/>
      <w:r w:rsidRPr="005626E1">
        <w:rPr>
          <w:rFonts w:ascii="Times New Roman" w:hAnsi="Times New Roman" w:cs="Times New Roman"/>
          <w:sz w:val="20"/>
        </w:rPr>
        <w:t>днем</w:t>
      </w:r>
      <w:proofErr w:type="spellEnd"/>
      <w:r w:rsidRPr="005626E1">
        <w:rPr>
          <w:rFonts w:ascii="Times New Roman" w:hAnsi="Times New Roman" w:cs="Times New Roman"/>
          <w:sz w:val="20"/>
        </w:rPr>
        <w:t xml:space="preserve"> подачи заявления и всех необходимых документов.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10. Выдача российскому перевозчику иностранного разрешения на перевозки в </w:t>
      </w:r>
      <w:proofErr w:type="spellStart"/>
      <w:r w:rsidRPr="005626E1">
        <w:rPr>
          <w:rFonts w:ascii="Times New Roman" w:hAnsi="Times New Roman" w:cs="Times New Roman"/>
          <w:sz w:val="20"/>
        </w:rPr>
        <w:t>определенное</w:t>
      </w:r>
      <w:proofErr w:type="spellEnd"/>
      <w:r w:rsidRPr="005626E1">
        <w:rPr>
          <w:rFonts w:ascii="Times New Roman" w:hAnsi="Times New Roman" w:cs="Times New Roman"/>
          <w:sz w:val="20"/>
        </w:rPr>
        <w:t xml:space="preserve"> государство взамен ранее выданного осуществляется при условии возврата ранее выданного разрешения на перевозки в это государство.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11. Выдача иностранных и многосторонних разрешений осуществляется на основании </w:t>
      </w:r>
      <w:proofErr w:type="spellStart"/>
      <w:r w:rsidRPr="005626E1">
        <w:rPr>
          <w:rFonts w:ascii="Times New Roman" w:hAnsi="Times New Roman" w:cs="Times New Roman"/>
          <w:sz w:val="20"/>
        </w:rPr>
        <w:t>заключенных</w:t>
      </w:r>
      <w:proofErr w:type="spellEnd"/>
      <w:r w:rsidRPr="005626E1">
        <w:rPr>
          <w:rFonts w:ascii="Times New Roman" w:hAnsi="Times New Roman" w:cs="Times New Roman"/>
          <w:sz w:val="20"/>
        </w:rPr>
        <w:t xml:space="preserve"> уполномоченной организацией с российским перевозчиком договоров возмездного оказания услуг. </w:t>
      </w:r>
      <w:hyperlink r:id="rId14" w:history="1">
        <w:r w:rsidRPr="005626E1">
          <w:rPr>
            <w:rFonts w:ascii="Times New Roman" w:hAnsi="Times New Roman" w:cs="Times New Roman"/>
            <w:color w:val="0000FF"/>
            <w:sz w:val="20"/>
          </w:rPr>
          <w:t>Методика</w:t>
        </w:r>
      </w:hyperlink>
      <w:r w:rsidRPr="005626E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626E1">
        <w:rPr>
          <w:rFonts w:ascii="Times New Roman" w:hAnsi="Times New Roman" w:cs="Times New Roman"/>
          <w:sz w:val="20"/>
        </w:rPr>
        <w:t>расчета</w:t>
      </w:r>
      <w:proofErr w:type="spellEnd"/>
      <w:r w:rsidRPr="005626E1">
        <w:rPr>
          <w:rFonts w:ascii="Times New Roman" w:hAnsi="Times New Roman" w:cs="Times New Roman"/>
          <w:sz w:val="20"/>
        </w:rPr>
        <w:t xml:space="preserve"> стоимости услуг, связанных с оформлением и выдачей указанных разрешений, разрабатывается и утверждается Министерством транспорта Российской Федерации.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12. Информация о местонахождении пунктов выдачи иностранных и многосторонних разрешений размещается на сайте Министерства транспорта Российской Федерации в сети Интернет.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13. Отказ в выдаче иностранных или многосторонних разрешений осуществляется в следующих случаях: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а) отсутствие удостоверения допуска перевозчика к осуществлению международных автомобильных перевозок и (или) карточек допуска на транспортные средства либо приостановление их действия;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б) отсутствие у перевозчика транспортных средств, соответствующих требованиям по экологическим и техническим нормам безопасности, установленным резолюциями Европейской конференции министров транспорта;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в) при указании перевозчиком в заявлении или прилагаемых к нему документах недостоверных сведений.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14. В случае если указанное в заявлении количество иностранных или многосторонних разрешений </w:t>
      </w:r>
      <w:r w:rsidRPr="005626E1">
        <w:rPr>
          <w:rFonts w:ascii="Times New Roman" w:hAnsi="Times New Roman" w:cs="Times New Roman"/>
          <w:sz w:val="20"/>
        </w:rPr>
        <w:lastRenderedPageBreak/>
        <w:t>больше количества имеющихся у российского перевозчика транспортных средств, которые соответствуют требованиям по экологическим и техническим нормам безопасности, установленным резолюциями Европейской конференции министров транспорта, и которые могут быть использованы для международных автомобильных перевозок, разрешения выдаются в соответствии с фактическим количеством указанных транспортных средств.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15. Формы бланков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 утверждаются Министерством транспорта Российской Федерации.</w:t>
      </w:r>
    </w:p>
    <w:p w:rsidR="005626E1" w:rsidRPr="005626E1" w:rsidRDefault="005626E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(в ред. </w:t>
      </w:r>
      <w:hyperlink r:id="rId15" w:history="1">
        <w:r w:rsidRPr="005626E1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5626E1">
        <w:rPr>
          <w:rFonts w:ascii="Times New Roman" w:hAnsi="Times New Roman" w:cs="Times New Roman"/>
          <w:sz w:val="20"/>
        </w:rPr>
        <w:t xml:space="preserve"> Правительства РФ от 06.06.2015 N 558)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Бланки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 изготавливаются типографским способом со специальной защитой от подделки.</w:t>
      </w:r>
    </w:p>
    <w:p w:rsidR="005626E1" w:rsidRPr="005626E1" w:rsidRDefault="005626E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(в ред. </w:t>
      </w:r>
      <w:hyperlink r:id="rId16" w:history="1">
        <w:r w:rsidRPr="005626E1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5626E1">
        <w:rPr>
          <w:rFonts w:ascii="Times New Roman" w:hAnsi="Times New Roman" w:cs="Times New Roman"/>
          <w:sz w:val="20"/>
        </w:rPr>
        <w:t xml:space="preserve"> Правительства РФ от 06.06.2015 N 558)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16. Выдача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 иностранным перевозчикам осуществляется компетентными органами соответствующих иностранных государств в соответствии с их национальными процедурами.</w:t>
      </w:r>
    </w:p>
    <w:p w:rsidR="005626E1" w:rsidRPr="005626E1" w:rsidRDefault="005626E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(в ред. </w:t>
      </w:r>
      <w:hyperlink r:id="rId17" w:history="1">
        <w:r w:rsidRPr="005626E1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5626E1">
        <w:rPr>
          <w:rFonts w:ascii="Times New Roman" w:hAnsi="Times New Roman" w:cs="Times New Roman"/>
          <w:sz w:val="20"/>
        </w:rPr>
        <w:t xml:space="preserve"> Правительства РФ от 06.06.2015 N 558)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17. Российские разрешения, выдаваемые иностранным перевозчикам, зарегистрированным в государствах, не имеющих с Российской Федерацией международных договоров в области международного автомобильного сообщения, и привлекаемым для организации и обеспечения международных спортивных мероприятий, проведение которых на территории Российской Федерации предусмотрено актами Правительства Российской Федерации, передаются таким перевозчикам Министерством спорта Российской Федерации.</w:t>
      </w:r>
    </w:p>
    <w:p w:rsidR="005626E1" w:rsidRPr="005626E1" w:rsidRDefault="005626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>Выдача указанных российских разрешений Министерству спорта Российской Федерации осуществляется Министерством транспорта Российской Федерации на основании заявки Министерства спорта Российской Федерации, содержащей в отношении каждого транспортного средства информацию о государстве регистрации, регистрационных знаках, маршруте международной автомобильной перевозки, месте въезда на территорию Российской Федерации и месте выезда с территории Российской Федерации.</w:t>
      </w:r>
    </w:p>
    <w:p w:rsidR="005626E1" w:rsidRPr="005626E1" w:rsidRDefault="005626E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626E1">
        <w:rPr>
          <w:rFonts w:ascii="Times New Roman" w:hAnsi="Times New Roman" w:cs="Times New Roman"/>
          <w:sz w:val="20"/>
        </w:rPr>
        <w:t xml:space="preserve">(п. 17 </w:t>
      </w:r>
      <w:proofErr w:type="spellStart"/>
      <w:r w:rsidRPr="005626E1">
        <w:rPr>
          <w:rFonts w:ascii="Times New Roman" w:hAnsi="Times New Roman" w:cs="Times New Roman"/>
          <w:sz w:val="20"/>
        </w:rPr>
        <w:t>введен</w:t>
      </w:r>
      <w:proofErr w:type="spellEnd"/>
      <w:r w:rsidRPr="005626E1">
        <w:rPr>
          <w:rFonts w:ascii="Times New Roman" w:hAnsi="Times New Roman" w:cs="Times New Roman"/>
          <w:sz w:val="20"/>
        </w:rPr>
        <w:t xml:space="preserve"> </w:t>
      </w:r>
      <w:hyperlink r:id="rId18" w:history="1">
        <w:r w:rsidRPr="005626E1">
          <w:rPr>
            <w:rFonts w:ascii="Times New Roman" w:hAnsi="Times New Roman" w:cs="Times New Roman"/>
            <w:color w:val="0000FF"/>
            <w:sz w:val="20"/>
          </w:rPr>
          <w:t>Постановлением</w:t>
        </w:r>
      </w:hyperlink>
      <w:r w:rsidRPr="005626E1">
        <w:rPr>
          <w:rFonts w:ascii="Times New Roman" w:hAnsi="Times New Roman" w:cs="Times New Roman"/>
          <w:sz w:val="20"/>
        </w:rPr>
        <w:t xml:space="preserve"> Правительства РФ от 30.06.2017 N 782)</w:t>
      </w:r>
    </w:p>
    <w:p w:rsidR="005626E1" w:rsidRPr="005626E1" w:rsidRDefault="005626E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626E1" w:rsidRPr="005626E1" w:rsidRDefault="005626E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p w:rsidR="00CB1B02" w:rsidRPr="005626E1" w:rsidRDefault="00CB1B02">
      <w:pPr>
        <w:rPr>
          <w:rFonts w:ascii="Times New Roman" w:hAnsi="Times New Roman" w:cs="Times New Roman"/>
          <w:sz w:val="20"/>
          <w:szCs w:val="20"/>
        </w:rPr>
      </w:pPr>
    </w:p>
    <w:sectPr w:rsidR="00CB1B02" w:rsidRPr="005626E1" w:rsidSect="00A3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E1"/>
    <w:rsid w:val="005626E1"/>
    <w:rsid w:val="006615E8"/>
    <w:rsid w:val="00C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70DBA-F062-43A9-A8D5-9B40B847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26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1F8299F03A57B5EFEEF37D17DB4316C8FD8ACFC6312DA3743C42FA6B6C814ED390F197B1B40750CB18CB64DD0715DAFDB712C68989FDFX9s4N" TargetMode="External"/><Relationship Id="rId13" Type="http://schemas.openxmlformats.org/officeDocument/2006/relationships/hyperlink" Target="consultantplus://offline/ref=4611F8299F03A57B5EFEEF37D17DB4316E87DCAFF86012DA3743C42FA6B6C814ED390F197B1B40760CB18CB64DD0715DAFDB712C68989FDFX9s4N" TargetMode="External"/><Relationship Id="rId18" Type="http://schemas.openxmlformats.org/officeDocument/2006/relationships/hyperlink" Target="consultantplus://offline/ref=4611F8299F03A57B5EFEEF37D17DB4316F86D0AFFC6F12DA3743C42FA6B6C814ED390F197B1B40740AB18CB64DD0715DAFDB712C68989FDFX9s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11F8299F03A57B5EFEEF37D17DB4316C8FD8ACFC6312DA3743C42FA6B6C814ED390F197B1B40750EB18CB64DD0715DAFDB712C68989FDFX9s4N" TargetMode="External"/><Relationship Id="rId12" Type="http://schemas.openxmlformats.org/officeDocument/2006/relationships/hyperlink" Target="consultantplus://offline/ref=4611F8299F03A57B5EFEEF37D17DB4316E87DCAFF86012DA3743C42FA6B6C814ED390F197B1B407008B18CB64DD0715DAFDB712C68989FDFX9s4N" TargetMode="External"/><Relationship Id="rId17" Type="http://schemas.openxmlformats.org/officeDocument/2006/relationships/hyperlink" Target="consultantplus://offline/ref=4611F8299F03A57B5EFEEF37D17DB4316C8FD8ACFC6312DA3743C42FA6B6C814ED390F197B1B40760FB18CB64DD0715DAFDB712C68989FDFX9s4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11F8299F03A57B5EFEEF37D17DB4316C8FD8ACFC6312DA3743C42FA6B6C814ED390F197B1B407506B18CB64DD0715DAFDB712C68989FDFX9s4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11F8299F03A57B5EFEEF37D17DB4316E83DFABFB6412DA3743C42FA6B6C814ED390F197B1B407608B18CB64DD0715DAFDB712C68989FDFX9s4N" TargetMode="External"/><Relationship Id="rId11" Type="http://schemas.openxmlformats.org/officeDocument/2006/relationships/hyperlink" Target="consultantplus://offline/ref=4611F8299F03A57B5EFEEF37D17DB4316C8FD8ACFC6312DA3743C42FA6B6C814ED390F197B1B407507B18CB64DD0715DAFDB712C68989FDFX9s4N" TargetMode="External"/><Relationship Id="rId5" Type="http://schemas.openxmlformats.org/officeDocument/2006/relationships/hyperlink" Target="consultantplus://offline/ref=4611F8299F03A57B5EFEEF37D17DB4316F86D0AFFC6F12DA3743C42FA6B6C814ED390F197B1B40740AB18CB64DD0715DAFDB712C68989FDFX9s4N" TargetMode="External"/><Relationship Id="rId15" Type="http://schemas.openxmlformats.org/officeDocument/2006/relationships/hyperlink" Target="consultantplus://offline/ref=4611F8299F03A57B5EFEEF37D17DB4316C8FD8ACFC6312DA3743C42FA6B6C814ED390F197B1B407506B18CB64DD0715DAFDB712C68989FDFX9s4N" TargetMode="External"/><Relationship Id="rId10" Type="http://schemas.openxmlformats.org/officeDocument/2006/relationships/hyperlink" Target="consultantplus://offline/ref=4611F8299F03A57B5EFEEF37D17DB4316C8FD8ACFC6312DA3743C42FA6B6C814ED390F197B1B407509B18CB64DD0715DAFDB712C68989FDFX9s4N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4611F8299F03A57B5EFEEF37D17DB4316C8FD8ACFC6312DA3743C42FA6B6C814ED390F197B1B40740AB18CB64DD0715DAFDB712C68989FDFX9s4N" TargetMode="External"/><Relationship Id="rId9" Type="http://schemas.openxmlformats.org/officeDocument/2006/relationships/hyperlink" Target="consultantplus://offline/ref=4611F8299F03A57B5EFEEF37D17DB4316F86D0AFFC6F12DA3743C42FA6B6C814ED390F197B1B40740AB18CB64DD0715DAFDB712C68989FDFX9s4N" TargetMode="External"/><Relationship Id="rId14" Type="http://schemas.openxmlformats.org/officeDocument/2006/relationships/hyperlink" Target="consultantplus://offline/ref=4611F8299F03A57B5EFEEF37D17DB4316C80D9ABF96112DA3743C42FA6B6C814ED390F197B1B407407B18CB64DD0715DAFDB712C68989FDFX9s4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 Marina</dc:creator>
  <cp:keywords/>
  <dc:description/>
  <cp:lastModifiedBy>Sorokina Marina</cp:lastModifiedBy>
  <cp:revision>2</cp:revision>
  <dcterms:created xsi:type="dcterms:W3CDTF">2020-11-09T13:44:00Z</dcterms:created>
  <dcterms:modified xsi:type="dcterms:W3CDTF">2021-01-31T12:04:00Z</dcterms:modified>
</cp:coreProperties>
</file>